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C112" w14:textId="77BCD0C3" w:rsidR="003F22E0" w:rsidRPr="003F22E0" w:rsidRDefault="00E15FBF" w:rsidP="003F22E0">
      <w:pPr>
        <w:spacing w:before="100" w:beforeAutospacing="1" w:after="0" w:line="240" w:lineRule="auto"/>
        <w:rPr>
          <w:b/>
          <w:sz w:val="28"/>
          <w:szCs w:val="28"/>
        </w:rPr>
      </w:pPr>
      <w:r>
        <w:rPr>
          <w:noProof/>
        </w:rPr>
        <w:drawing>
          <wp:inline distT="0" distB="0" distL="0" distR="0" wp14:anchorId="04C5972F" wp14:editId="01596E43">
            <wp:extent cx="1578278" cy="533400"/>
            <wp:effectExtent l="0" t="0" r="3175" b="0"/>
            <wp:docPr id="2" name="Picture 2" descr="Image result for penn state alto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n state altoona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82" t="35798" r="8171" b="35798"/>
                    <a:stretch/>
                  </pic:blipFill>
                  <pic:spPr bwMode="auto">
                    <a:xfrm>
                      <a:off x="0" y="0"/>
                      <a:ext cx="1624660" cy="549075"/>
                    </a:xfrm>
                    <a:prstGeom prst="rect">
                      <a:avLst/>
                    </a:prstGeom>
                    <a:noFill/>
                    <a:ln>
                      <a:noFill/>
                    </a:ln>
                    <a:extLst>
                      <a:ext uri="{53640926-AAD7-44D8-BBD7-CCE9431645EC}">
                        <a14:shadowObscured xmlns:a14="http://schemas.microsoft.com/office/drawing/2010/main"/>
                      </a:ext>
                    </a:extLst>
                  </pic:spPr>
                </pic:pic>
              </a:graphicData>
            </a:graphic>
          </wp:inline>
        </w:drawing>
      </w:r>
      <w:r w:rsidR="00744A8C">
        <w:rPr>
          <w:b/>
          <w:sz w:val="28"/>
          <w:szCs w:val="28"/>
        </w:rPr>
        <w:tab/>
      </w:r>
      <w:r w:rsidR="00744A8C">
        <w:rPr>
          <w:b/>
          <w:sz w:val="28"/>
          <w:szCs w:val="28"/>
        </w:rPr>
        <w:tab/>
      </w:r>
      <w:r>
        <w:rPr>
          <w:b/>
          <w:sz w:val="28"/>
          <w:szCs w:val="28"/>
        </w:rPr>
        <w:tab/>
      </w:r>
      <w:r w:rsidR="003F22E0" w:rsidRPr="00197912">
        <w:rPr>
          <w:b/>
          <w:sz w:val="32"/>
          <w:szCs w:val="28"/>
        </w:rPr>
        <w:t>Academic Action Plan</w:t>
      </w:r>
    </w:p>
    <w:p w14:paraId="0A024D18" w14:textId="5EE7B9E2" w:rsidR="00A573AF" w:rsidRDefault="00E15FBF" w:rsidP="00E15FBF">
      <w:pPr>
        <w:tabs>
          <w:tab w:val="left" w:pos="3075"/>
        </w:tabs>
        <w:spacing w:after="0"/>
        <w:rPr>
          <w:b/>
        </w:rPr>
      </w:pPr>
      <w:r>
        <w:rPr>
          <w:b/>
        </w:rPr>
        <w:tab/>
      </w:r>
    </w:p>
    <w:p w14:paraId="6B66C0DD" w14:textId="579BAB2A" w:rsidR="00454904" w:rsidRDefault="00142835" w:rsidP="00454904">
      <w:pPr>
        <w:spacing w:after="0"/>
        <w:rPr>
          <w:b/>
        </w:rPr>
      </w:pPr>
      <w:r>
        <w:rPr>
          <w:b/>
        </w:rPr>
        <w:t>A</w:t>
      </w:r>
      <w:r w:rsidR="008D57DD" w:rsidRPr="00865C52">
        <w:rPr>
          <w:b/>
        </w:rPr>
        <w:t>cademic Warning</w:t>
      </w:r>
    </w:p>
    <w:p w14:paraId="6001C65C" w14:textId="1D280C09" w:rsidR="00865C52" w:rsidRPr="00454904" w:rsidRDefault="00865C52" w:rsidP="00454904">
      <w:pPr>
        <w:rPr>
          <w:b/>
        </w:rPr>
      </w:pPr>
      <w:r w:rsidRPr="00EB025C">
        <w:rPr>
          <w:sz w:val="21"/>
          <w:szCs w:val="21"/>
        </w:rPr>
        <w:t xml:space="preserve">Maintaining adequate progress for a degree is defined by meeting a 2.00 cumulative </w:t>
      </w:r>
      <w:proofErr w:type="spellStart"/>
      <w:r w:rsidR="008B1A07">
        <w:rPr>
          <w:sz w:val="21"/>
          <w:szCs w:val="21"/>
        </w:rPr>
        <w:t>gpa</w:t>
      </w:r>
      <w:proofErr w:type="spellEnd"/>
      <w:r w:rsidRPr="00EB025C">
        <w:rPr>
          <w:sz w:val="21"/>
          <w:szCs w:val="21"/>
        </w:rPr>
        <w:t xml:space="preserve"> (CGPA). Students who do not maintain a 2.00 CGPA move into a status of Academic Warning. While on Academic Warning you will have a hold placed on the registration of subsequent semesters and must meet with an academic adviser to remove this Academic Warning Hold. All notifications concerning the hold will be sent to your </w:t>
      </w:r>
      <w:r w:rsidR="00A573AF">
        <w:rPr>
          <w:sz w:val="21"/>
          <w:szCs w:val="21"/>
        </w:rPr>
        <w:t>Penn State</w:t>
      </w:r>
      <w:r w:rsidRPr="00EB025C">
        <w:rPr>
          <w:sz w:val="21"/>
          <w:szCs w:val="21"/>
        </w:rPr>
        <w:t xml:space="preserve"> email address.</w:t>
      </w:r>
    </w:p>
    <w:p w14:paraId="3C04E3A0" w14:textId="3FCAE20B" w:rsidR="00865C52" w:rsidRDefault="00865C52" w:rsidP="00865C52">
      <w:pPr>
        <w:spacing w:after="0"/>
        <w:rPr>
          <w:b/>
        </w:rPr>
      </w:pPr>
      <w:r w:rsidRPr="00865C52">
        <w:rPr>
          <w:b/>
        </w:rPr>
        <w:t>Meeting with Your Advis</w:t>
      </w:r>
      <w:r w:rsidR="00980F48">
        <w:rPr>
          <w:b/>
        </w:rPr>
        <w:t>o</w:t>
      </w:r>
      <w:r w:rsidRPr="00865C52">
        <w:rPr>
          <w:b/>
        </w:rPr>
        <w:t xml:space="preserve">r to Release Your Academic Warning Hold </w:t>
      </w:r>
    </w:p>
    <w:p w14:paraId="229D3F94" w14:textId="09E487A4" w:rsidR="00865C52" w:rsidRPr="00EB025C" w:rsidRDefault="00865C52" w:rsidP="00865C52">
      <w:pPr>
        <w:spacing w:after="0"/>
        <w:rPr>
          <w:sz w:val="21"/>
          <w:szCs w:val="21"/>
        </w:rPr>
      </w:pPr>
      <w:r w:rsidRPr="00EB025C">
        <w:rPr>
          <w:sz w:val="21"/>
          <w:szCs w:val="21"/>
        </w:rPr>
        <w:t xml:space="preserve">Academic Warning is not a punishment or the end of your academic career. The hold is a notification to seek help in taking an active approach to improve your academics. During the required </w:t>
      </w:r>
      <w:r w:rsidR="00B46552">
        <w:rPr>
          <w:sz w:val="21"/>
          <w:szCs w:val="21"/>
        </w:rPr>
        <w:t>discussion</w:t>
      </w:r>
      <w:r w:rsidRPr="00EB025C">
        <w:rPr>
          <w:sz w:val="21"/>
          <w:szCs w:val="21"/>
        </w:rPr>
        <w:t xml:space="preserve"> with your adviser, you may be asked to:</w:t>
      </w:r>
    </w:p>
    <w:p w14:paraId="059CCB10" w14:textId="77777777" w:rsidR="00865C52" w:rsidRPr="00EB025C" w:rsidRDefault="00865C52" w:rsidP="00865C52">
      <w:pPr>
        <w:spacing w:after="0"/>
        <w:rPr>
          <w:sz w:val="21"/>
          <w:szCs w:val="21"/>
        </w:rPr>
        <w:sectPr w:rsidR="00865C52" w:rsidRPr="00EB025C" w:rsidSect="00EB025C">
          <w:pgSz w:w="12240" w:h="15840"/>
          <w:pgMar w:top="288" w:right="720" w:bottom="720" w:left="288" w:header="720" w:footer="720" w:gutter="0"/>
          <w:cols w:space="720"/>
          <w:docGrid w:linePitch="360"/>
        </w:sectPr>
      </w:pPr>
    </w:p>
    <w:p w14:paraId="6B26E46D" w14:textId="6F8F3C84" w:rsidR="00865C52" w:rsidRPr="00980F48" w:rsidRDefault="00865C52" w:rsidP="00980F48">
      <w:pPr>
        <w:pStyle w:val="ListParagraph"/>
        <w:numPr>
          <w:ilvl w:val="0"/>
          <w:numId w:val="1"/>
        </w:numPr>
        <w:spacing w:after="0"/>
        <w:ind w:left="504"/>
        <w:rPr>
          <w:sz w:val="20"/>
          <w:szCs w:val="21"/>
        </w:rPr>
      </w:pPr>
      <w:r w:rsidRPr="00980F48">
        <w:rPr>
          <w:sz w:val="20"/>
          <w:szCs w:val="21"/>
        </w:rPr>
        <w:t xml:space="preserve">Reflect on challenges  </w:t>
      </w:r>
    </w:p>
    <w:p w14:paraId="4E160B9A" w14:textId="77777777" w:rsidR="00865C52" w:rsidRPr="00980F48" w:rsidRDefault="00865C52" w:rsidP="00980F48">
      <w:pPr>
        <w:pStyle w:val="ListParagraph"/>
        <w:numPr>
          <w:ilvl w:val="0"/>
          <w:numId w:val="1"/>
        </w:numPr>
        <w:spacing w:after="0"/>
        <w:ind w:left="504"/>
        <w:rPr>
          <w:sz w:val="20"/>
          <w:szCs w:val="21"/>
        </w:rPr>
      </w:pPr>
      <w:r w:rsidRPr="00980F48">
        <w:rPr>
          <w:sz w:val="20"/>
          <w:szCs w:val="21"/>
        </w:rPr>
        <w:t xml:space="preserve">Discuss campus resources </w:t>
      </w:r>
    </w:p>
    <w:p w14:paraId="3EC80343" w14:textId="77777777" w:rsidR="00865C52" w:rsidRPr="00980F48" w:rsidRDefault="00865C52" w:rsidP="00980F48">
      <w:pPr>
        <w:pStyle w:val="ListParagraph"/>
        <w:numPr>
          <w:ilvl w:val="0"/>
          <w:numId w:val="1"/>
        </w:numPr>
        <w:spacing w:after="0"/>
        <w:ind w:left="216"/>
        <w:rPr>
          <w:sz w:val="20"/>
          <w:szCs w:val="21"/>
        </w:rPr>
      </w:pPr>
      <w:r w:rsidRPr="00980F48">
        <w:rPr>
          <w:sz w:val="20"/>
          <w:szCs w:val="21"/>
        </w:rPr>
        <w:t xml:space="preserve">Plan a balanced schedule </w:t>
      </w:r>
    </w:p>
    <w:p w14:paraId="1A3205E5" w14:textId="6511852B" w:rsidR="00865C52" w:rsidRPr="00980F48" w:rsidRDefault="00865C52" w:rsidP="00980F48">
      <w:pPr>
        <w:pStyle w:val="ListParagraph"/>
        <w:numPr>
          <w:ilvl w:val="0"/>
          <w:numId w:val="1"/>
        </w:numPr>
        <w:spacing w:after="0"/>
        <w:ind w:left="216"/>
        <w:rPr>
          <w:sz w:val="20"/>
          <w:szCs w:val="21"/>
        </w:rPr>
      </w:pPr>
      <w:r w:rsidRPr="00980F48">
        <w:rPr>
          <w:sz w:val="20"/>
          <w:szCs w:val="21"/>
        </w:rPr>
        <w:t xml:space="preserve">Understand GPA, grades, policies </w:t>
      </w:r>
    </w:p>
    <w:p w14:paraId="0C18F2E5" w14:textId="77777777" w:rsidR="00865C52" w:rsidRPr="00980F48" w:rsidRDefault="00865C52" w:rsidP="00980F48">
      <w:pPr>
        <w:pStyle w:val="ListParagraph"/>
        <w:numPr>
          <w:ilvl w:val="0"/>
          <w:numId w:val="1"/>
        </w:numPr>
        <w:spacing w:after="0"/>
        <w:ind w:left="360"/>
        <w:rPr>
          <w:sz w:val="20"/>
          <w:szCs w:val="21"/>
        </w:rPr>
      </w:pPr>
      <w:r w:rsidRPr="00980F48">
        <w:rPr>
          <w:sz w:val="20"/>
          <w:szCs w:val="21"/>
        </w:rPr>
        <w:t xml:space="preserve">Develop a plan for success </w:t>
      </w:r>
    </w:p>
    <w:p w14:paraId="342AE05B" w14:textId="77777777" w:rsidR="00865C52" w:rsidRPr="00980F48" w:rsidRDefault="00865C52" w:rsidP="00980F48">
      <w:pPr>
        <w:pStyle w:val="ListParagraph"/>
        <w:numPr>
          <w:ilvl w:val="0"/>
          <w:numId w:val="1"/>
        </w:numPr>
        <w:spacing w:after="0"/>
        <w:ind w:left="360"/>
        <w:rPr>
          <w:sz w:val="20"/>
          <w:szCs w:val="21"/>
        </w:rPr>
      </w:pPr>
      <w:r w:rsidRPr="00980F48">
        <w:rPr>
          <w:sz w:val="20"/>
          <w:szCs w:val="21"/>
        </w:rPr>
        <w:t>Schedule follow-up meeting(s)</w:t>
      </w:r>
    </w:p>
    <w:p w14:paraId="6BEDE07E" w14:textId="77777777" w:rsidR="00865C52" w:rsidRDefault="00865C52" w:rsidP="00865C52">
      <w:pPr>
        <w:spacing w:after="0"/>
        <w:sectPr w:rsidR="00865C52" w:rsidSect="00EB025C">
          <w:type w:val="continuous"/>
          <w:pgSz w:w="12240" w:h="15840"/>
          <w:pgMar w:top="720" w:right="720" w:bottom="720" w:left="720" w:header="720" w:footer="720" w:gutter="0"/>
          <w:cols w:num="3" w:space="720"/>
          <w:docGrid w:linePitch="360"/>
        </w:sectPr>
      </w:pPr>
    </w:p>
    <w:p w14:paraId="004B5CC1" w14:textId="77777777" w:rsidR="00980F48" w:rsidRPr="00B07B2E" w:rsidRDefault="00980F48" w:rsidP="00A573AF">
      <w:pPr>
        <w:spacing w:after="0"/>
        <w:rPr>
          <w:b/>
          <w:sz w:val="21"/>
          <w:szCs w:val="21"/>
        </w:rPr>
      </w:pPr>
    </w:p>
    <w:p w14:paraId="47664DCD" w14:textId="713102F5" w:rsidR="00A573AF" w:rsidRPr="00865C52" w:rsidRDefault="00A573AF" w:rsidP="00A573AF">
      <w:pPr>
        <w:spacing w:after="0"/>
        <w:rPr>
          <w:b/>
        </w:rPr>
      </w:pPr>
      <w:r w:rsidRPr="00865C52">
        <w:rPr>
          <w:b/>
        </w:rPr>
        <w:t>Academic Suspension and Dismissal</w:t>
      </w:r>
    </w:p>
    <w:p w14:paraId="3B8C52B2" w14:textId="4E44F528" w:rsidR="00722549" w:rsidRPr="003111FC" w:rsidRDefault="00A573AF" w:rsidP="00722549">
      <w:r w:rsidRPr="00EB025C">
        <w:rPr>
          <w:sz w:val="21"/>
          <w:szCs w:val="21"/>
          <w:u w:val="single"/>
        </w:rPr>
        <w:t>SUSPENSION</w:t>
      </w:r>
      <w:r w:rsidRPr="00EB025C">
        <w:rPr>
          <w:sz w:val="21"/>
          <w:szCs w:val="21"/>
        </w:rPr>
        <w:t xml:space="preserve">: You will be academically suspended from the University if you earn less than a 2.00 semester </w:t>
      </w:r>
      <w:proofErr w:type="spellStart"/>
      <w:r w:rsidRPr="00EB025C">
        <w:rPr>
          <w:sz w:val="21"/>
          <w:szCs w:val="21"/>
        </w:rPr>
        <w:t>g</w:t>
      </w:r>
      <w:r w:rsidR="00980F48">
        <w:rPr>
          <w:sz w:val="21"/>
          <w:szCs w:val="21"/>
        </w:rPr>
        <w:t>pa</w:t>
      </w:r>
      <w:proofErr w:type="spellEnd"/>
      <w:r w:rsidRPr="00EB025C">
        <w:rPr>
          <w:sz w:val="21"/>
          <w:szCs w:val="21"/>
        </w:rPr>
        <w:t xml:space="preserve"> while </w:t>
      </w:r>
      <w:r>
        <w:rPr>
          <w:sz w:val="21"/>
          <w:szCs w:val="21"/>
        </w:rPr>
        <w:t>i</w:t>
      </w:r>
      <w:r w:rsidRPr="00EB025C">
        <w:rPr>
          <w:sz w:val="21"/>
          <w:szCs w:val="21"/>
        </w:rPr>
        <w:t xml:space="preserve">n Academic Warning. Academic Suspension prevents enrollment at PSU for two semesters. </w:t>
      </w:r>
      <w:r w:rsidR="00722549">
        <w:rPr>
          <w:sz w:val="21"/>
          <w:szCs w:val="21"/>
        </w:rPr>
        <w:t xml:space="preserve"> </w:t>
      </w:r>
      <w:r w:rsidR="00722549">
        <w:t xml:space="preserve">A student who returns to the University must complete re-enrollment and return in Academic Warning status with his/her previous </w:t>
      </w:r>
      <w:proofErr w:type="spellStart"/>
      <w:r w:rsidR="00722549">
        <w:t>gpa</w:t>
      </w:r>
      <w:proofErr w:type="spellEnd"/>
      <w:r w:rsidR="00722549">
        <w:t xml:space="preserve"> </w:t>
      </w:r>
      <w:r w:rsidR="00E15FBF">
        <w:t>and</w:t>
      </w:r>
      <w:r w:rsidR="00722549">
        <w:t xml:space="preserve"> a hold on</w:t>
      </w:r>
      <w:r w:rsidR="00980F48">
        <w:t xml:space="preserve"> </w:t>
      </w:r>
      <w:r w:rsidR="00722549">
        <w:t>registration. Policy 58-00</w:t>
      </w:r>
    </w:p>
    <w:p w14:paraId="6A16D6BE" w14:textId="4B672A2C" w:rsidR="00722549" w:rsidRDefault="00722549" w:rsidP="00722549">
      <w:pPr>
        <w:rPr>
          <w:i/>
        </w:rPr>
      </w:pPr>
      <w:r w:rsidRPr="00722549">
        <w:rPr>
          <w:u w:val="single"/>
        </w:rPr>
        <w:t>R</w:t>
      </w:r>
      <w:r>
        <w:rPr>
          <w:u w:val="single"/>
        </w:rPr>
        <w:t>ECOVERY POINTS:</w:t>
      </w:r>
      <w:r>
        <w:t xml:space="preserve"> Number of credits needed at a “B” or better to achieve a </w:t>
      </w:r>
      <w:r w:rsidR="005B0AD7">
        <w:t>CGPA</w:t>
      </w:r>
      <w:r>
        <w:t xml:space="preserve"> of at least a 2.00. </w:t>
      </w:r>
      <w:r w:rsidR="003111FC">
        <w:rPr>
          <w:i/>
        </w:rPr>
        <w:t xml:space="preserve">Recovery points= credits attempted x [2 – cumulative </w:t>
      </w:r>
      <w:proofErr w:type="spellStart"/>
      <w:proofErr w:type="gramStart"/>
      <w:r w:rsidR="003111FC">
        <w:rPr>
          <w:i/>
        </w:rPr>
        <w:t>gpa</w:t>
      </w:r>
      <w:proofErr w:type="spellEnd"/>
      <w:r w:rsidR="003111FC">
        <w:rPr>
          <w:i/>
        </w:rPr>
        <w:t xml:space="preserve">] </w:t>
      </w:r>
      <w:r w:rsidR="003111FC">
        <w:t xml:space="preserve"> </w:t>
      </w:r>
      <w:r>
        <w:t>For</w:t>
      </w:r>
      <w:proofErr w:type="gramEnd"/>
      <w:r>
        <w:t xml:space="preserve"> example, a student need</w:t>
      </w:r>
      <w:r w:rsidR="00980F48">
        <w:t>ing</w:t>
      </w:r>
      <w:r>
        <w:t xml:space="preserve"> 15 recovery points </w:t>
      </w:r>
      <w:r w:rsidR="0021140A">
        <w:t>must</w:t>
      </w:r>
      <w:r>
        <w:t xml:space="preserve"> earn a “B” or better in at least 15 graded credits </w:t>
      </w:r>
      <w:r w:rsidR="0021140A">
        <w:t>for</w:t>
      </w:r>
      <w:r>
        <w:t xml:space="preserve"> a 2.00</w:t>
      </w:r>
      <w:r w:rsidR="0021140A">
        <w:t xml:space="preserve"> CGPA</w:t>
      </w:r>
      <w:r>
        <w:t xml:space="preserve">. </w:t>
      </w:r>
      <w:r w:rsidR="00E15FBF">
        <w:t xml:space="preserve"> </w:t>
      </w:r>
      <w:r w:rsidRPr="00C351C3">
        <w:rPr>
          <w:i/>
        </w:rPr>
        <w:t>Students with 15 or fewer Recovery Points may petition for a reduction in or stay of the Academic Suspension</w:t>
      </w:r>
      <w:r w:rsidR="004021EE">
        <w:rPr>
          <w:i/>
        </w:rPr>
        <w:t>.</w:t>
      </w:r>
    </w:p>
    <w:p w14:paraId="14ED8B7D" w14:textId="62DED96C" w:rsidR="00A573AF" w:rsidRDefault="00A573AF" w:rsidP="00A573AF">
      <w:pPr>
        <w:spacing w:after="0"/>
        <w:rPr>
          <w:sz w:val="21"/>
          <w:szCs w:val="21"/>
        </w:rPr>
      </w:pPr>
      <w:r w:rsidRPr="00EB025C">
        <w:rPr>
          <w:sz w:val="21"/>
          <w:szCs w:val="21"/>
          <w:u w:val="single"/>
        </w:rPr>
        <w:t>DISMISSAL</w:t>
      </w:r>
      <w:r w:rsidRPr="00EB025C">
        <w:rPr>
          <w:sz w:val="21"/>
          <w:szCs w:val="21"/>
        </w:rPr>
        <w:t xml:space="preserve">: If you have been placed on </w:t>
      </w:r>
      <w:r>
        <w:rPr>
          <w:sz w:val="21"/>
          <w:szCs w:val="21"/>
        </w:rPr>
        <w:t>A</w:t>
      </w:r>
      <w:r w:rsidRPr="00EB025C">
        <w:rPr>
          <w:sz w:val="21"/>
          <w:szCs w:val="21"/>
        </w:rPr>
        <w:t xml:space="preserve">cademic </w:t>
      </w:r>
      <w:r>
        <w:rPr>
          <w:sz w:val="21"/>
          <w:szCs w:val="21"/>
        </w:rPr>
        <w:t>S</w:t>
      </w:r>
      <w:r w:rsidRPr="00EB025C">
        <w:rPr>
          <w:sz w:val="21"/>
          <w:szCs w:val="21"/>
        </w:rPr>
        <w:t xml:space="preserve">uspension and fail to achieve at least a 2.00 semester </w:t>
      </w:r>
      <w:proofErr w:type="spellStart"/>
      <w:r w:rsidR="006655F6">
        <w:rPr>
          <w:sz w:val="21"/>
          <w:szCs w:val="21"/>
        </w:rPr>
        <w:t>gpa</w:t>
      </w:r>
      <w:proofErr w:type="spellEnd"/>
      <w:r w:rsidR="006655F6">
        <w:rPr>
          <w:sz w:val="21"/>
          <w:szCs w:val="21"/>
        </w:rPr>
        <w:t>,</w:t>
      </w:r>
      <w:r w:rsidRPr="00EB025C">
        <w:rPr>
          <w:sz w:val="21"/>
          <w:szCs w:val="21"/>
        </w:rPr>
        <w:t xml:space="preserve"> you will be academically dismissed. After a period of four calendar years, academically dismissed students may seek re-enrollment to the University by requesting academic renewal.</w:t>
      </w:r>
      <w:r w:rsidR="00B07B2E">
        <w:rPr>
          <w:sz w:val="21"/>
          <w:szCs w:val="21"/>
        </w:rPr>
        <w:t xml:space="preserve">  </w:t>
      </w:r>
      <w:r w:rsidR="00E15FBF">
        <w:rPr>
          <w:sz w:val="21"/>
          <w:szCs w:val="21"/>
        </w:rPr>
        <w:t>S</w:t>
      </w:r>
      <w:r w:rsidR="00B07B2E" w:rsidRPr="00C351C3">
        <w:rPr>
          <w:i/>
        </w:rPr>
        <w:t>tudents with 18 or fewer Recovery Points may petition to not be dismissed and instead be placed on Academic</w:t>
      </w:r>
      <w:r w:rsidR="00B07B2E">
        <w:rPr>
          <w:i/>
        </w:rPr>
        <w:t xml:space="preserve"> Suspension</w:t>
      </w:r>
      <w:r w:rsidR="00B07B2E" w:rsidRPr="00C351C3">
        <w:rPr>
          <w:i/>
        </w:rPr>
        <w:t xml:space="preserve">. Faculty Senate Policy 51-70  </w:t>
      </w:r>
      <w:r w:rsidR="00B07B2E">
        <w:rPr>
          <w:i/>
        </w:rPr>
        <w:t xml:space="preserve"> </w:t>
      </w:r>
    </w:p>
    <w:p w14:paraId="1FCA2F05" w14:textId="77777777" w:rsidR="00865C52" w:rsidRDefault="00865C52" w:rsidP="00865C52">
      <w:pPr>
        <w:spacing w:after="0"/>
      </w:pPr>
    </w:p>
    <w:p w14:paraId="2A7AA65D" w14:textId="77777777" w:rsidR="00865C52" w:rsidRDefault="00865C52" w:rsidP="00865C52">
      <w:pPr>
        <w:spacing w:after="0"/>
        <w:rPr>
          <w:b/>
        </w:rPr>
      </w:pPr>
      <w:r w:rsidRPr="00865C52">
        <w:rPr>
          <w:b/>
        </w:rPr>
        <w:t xml:space="preserve">Making the Most of Campus Resources </w:t>
      </w:r>
    </w:p>
    <w:p w14:paraId="3E4D0591" w14:textId="34FE9AC9" w:rsidR="00454904" w:rsidRDefault="00B46552" w:rsidP="00865C52">
      <w:pPr>
        <w:spacing w:after="0"/>
      </w:pPr>
      <w:r>
        <w:t>P</w:t>
      </w:r>
      <w:r w:rsidR="00865C52">
        <w:t xml:space="preserve">lease complete the </w:t>
      </w:r>
      <w:r w:rsidR="00A376FF">
        <w:t>form</w:t>
      </w:r>
      <w:r w:rsidR="00865C52">
        <w:t xml:space="preserve"> and </w:t>
      </w:r>
      <w:r>
        <w:t>discuss it with your advisor</w:t>
      </w:r>
      <w:r w:rsidR="00865C52">
        <w:t xml:space="preserve">. As you list goals, please make them as specific and achievable as possible. The </w:t>
      </w:r>
      <w:r>
        <w:t>resources</w:t>
      </w:r>
      <w:r w:rsidR="00865C52">
        <w:t xml:space="preserve"> listed below may be helpful as you begin to define your goals:</w:t>
      </w:r>
    </w:p>
    <w:p w14:paraId="2BDB65F7" w14:textId="77777777" w:rsidR="00244750" w:rsidRDefault="00244750" w:rsidP="00865C52">
      <w:pPr>
        <w:spacing w:after="0"/>
      </w:pPr>
      <w:r w:rsidRPr="00244750">
        <w:tab/>
      </w:r>
    </w:p>
    <w:tbl>
      <w:tblPr>
        <w:tblStyle w:val="TableGrid"/>
        <w:tblW w:w="10898" w:type="dxa"/>
        <w:tblInd w:w="-5" w:type="dxa"/>
        <w:tblLook w:val="04A0" w:firstRow="1" w:lastRow="0" w:firstColumn="1" w:lastColumn="0" w:noHBand="0" w:noVBand="1"/>
      </w:tblPr>
      <w:tblGrid>
        <w:gridCol w:w="11217"/>
      </w:tblGrid>
      <w:tr w:rsidR="00244750" w14:paraId="1764DB4A" w14:textId="77777777" w:rsidTr="007773D1">
        <w:tc>
          <w:tcPr>
            <w:tcW w:w="10898" w:type="dxa"/>
            <w:tcBorders>
              <w:top w:val="single" w:sz="8" w:space="0" w:color="auto"/>
              <w:left w:val="single" w:sz="8" w:space="0" w:color="auto"/>
              <w:bottom w:val="thinThickSmallGap" w:sz="36" w:space="0" w:color="auto"/>
              <w:right w:val="single" w:sz="8" w:space="0" w:color="auto"/>
            </w:tcBorders>
          </w:tcPr>
          <w:p w14:paraId="1AE389DA" w14:textId="77777777" w:rsidR="00EB025C" w:rsidRPr="00B46552" w:rsidRDefault="00EB025C" w:rsidP="00EB025C">
            <w:r w:rsidRPr="00B46552">
              <w:t>PART 1: Campus Resources</w:t>
            </w:r>
          </w:p>
          <w:tbl>
            <w:tblPr>
              <w:tblStyle w:val="TableGrid"/>
              <w:tblW w:w="11035" w:type="dxa"/>
              <w:tblLook w:val="04A0" w:firstRow="1" w:lastRow="0" w:firstColumn="1" w:lastColumn="0" w:noHBand="0" w:noVBand="1"/>
            </w:tblPr>
            <w:tblGrid>
              <w:gridCol w:w="3025"/>
              <w:gridCol w:w="8010"/>
            </w:tblGrid>
            <w:tr w:rsidR="00EB025C" w:rsidRPr="00B46552" w14:paraId="2E8F57AE" w14:textId="77777777" w:rsidTr="004F5276">
              <w:tc>
                <w:tcPr>
                  <w:tcW w:w="3025" w:type="dxa"/>
                  <w:shd w:val="clear" w:color="auto" w:fill="000000" w:themeFill="text1"/>
                </w:tcPr>
                <w:p w14:paraId="262C30DC" w14:textId="77777777" w:rsidR="00EB025C" w:rsidRPr="00B46552" w:rsidRDefault="00EB025C" w:rsidP="00EB025C">
                  <w:r w:rsidRPr="00B46552">
                    <w:t>Resource</w:t>
                  </w:r>
                </w:p>
              </w:tc>
              <w:tc>
                <w:tcPr>
                  <w:tcW w:w="8010" w:type="dxa"/>
                  <w:shd w:val="clear" w:color="auto" w:fill="000000" w:themeFill="text1"/>
                </w:tcPr>
                <w:p w14:paraId="085B3866" w14:textId="77777777" w:rsidR="00EB025C" w:rsidRPr="00B46552" w:rsidRDefault="00EB025C" w:rsidP="00EB025C">
                  <w:r w:rsidRPr="00B46552">
                    <w:t>Service</w:t>
                  </w:r>
                </w:p>
              </w:tc>
            </w:tr>
            <w:tr w:rsidR="00EB025C" w:rsidRPr="00B46552" w14:paraId="79BE5F39" w14:textId="77777777" w:rsidTr="004F5276">
              <w:tc>
                <w:tcPr>
                  <w:tcW w:w="3025" w:type="dxa"/>
                </w:tcPr>
                <w:p w14:paraId="06CBB311" w14:textId="23D4A128" w:rsidR="00EB025C" w:rsidRPr="00B46552" w:rsidRDefault="00EB025C" w:rsidP="004F5276">
                  <w:r w:rsidRPr="00B46552">
                    <w:t xml:space="preserve">Health </w:t>
                  </w:r>
                  <w:r w:rsidR="004F5276">
                    <w:t>&amp;</w:t>
                  </w:r>
                  <w:r w:rsidRPr="00B46552">
                    <w:t xml:space="preserve"> Wellness Center</w:t>
                  </w:r>
                </w:p>
              </w:tc>
              <w:tc>
                <w:tcPr>
                  <w:tcW w:w="8010" w:type="dxa"/>
                </w:tcPr>
                <w:p w14:paraId="4FA14AC6" w14:textId="60A6774D" w:rsidR="00EB025C" w:rsidRPr="00B46552" w:rsidRDefault="00EB025C" w:rsidP="00EB025C">
                  <w:r w:rsidRPr="00B46552">
                    <w:t xml:space="preserve">Personal Obstacles or other Disability visit: </w:t>
                  </w:r>
                  <w:hyperlink r:id="rId8" w:history="1">
                    <w:r w:rsidRPr="00B46552">
                      <w:rPr>
                        <w:rStyle w:val="Hyperlink"/>
                      </w:rPr>
                      <w:t>https://altoona.psu.edu/offices-divisions/student-affairs/health-wellness</w:t>
                    </w:r>
                  </w:hyperlink>
                  <w:r w:rsidRPr="00B46552">
                    <w:t xml:space="preserve"> or stop by Sheetz Family Health Center</w:t>
                  </w:r>
                </w:p>
              </w:tc>
            </w:tr>
            <w:tr w:rsidR="00EB025C" w:rsidRPr="00B46552" w14:paraId="435A7355" w14:textId="77777777" w:rsidTr="004F5276">
              <w:tc>
                <w:tcPr>
                  <w:tcW w:w="3025" w:type="dxa"/>
                </w:tcPr>
                <w:p w14:paraId="175810FC" w14:textId="77777777" w:rsidR="00EB025C" w:rsidRPr="00B46552" w:rsidRDefault="00EB025C" w:rsidP="00EB025C">
                  <w:r w:rsidRPr="00B46552">
                    <w:t>Financial Aid</w:t>
                  </w:r>
                </w:p>
              </w:tc>
              <w:tc>
                <w:tcPr>
                  <w:tcW w:w="8010" w:type="dxa"/>
                </w:tcPr>
                <w:p w14:paraId="28905004" w14:textId="77777777" w:rsidR="00EB025C" w:rsidRPr="00B46552" w:rsidRDefault="00EB025C" w:rsidP="00EB025C">
                  <w:r w:rsidRPr="00B46552">
                    <w:t xml:space="preserve">Finances and/or Work Study Positions visit: </w:t>
                  </w:r>
                  <w:hyperlink r:id="rId9" w:history="1">
                    <w:r w:rsidRPr="00B46552">
                      <w:rPr>
                        <w:rStyle w:val="Hyperlink"/>
                      </w:rPr>
                      <w:t>https://altoona.psu.edu/offices-divisions/enrollment-management/student-aid</w:t>
                    </w:r>
                  </w:hyperlink>
                  <w:r w:rsidRPr="00B46552">
                    <w:t xml:space="preserve"> or stop by at W113 Smith Building</w:t>
                  </w:r>
                </w:p>
              </w:tc>
            </w:tr>
            <w:tr w:rsidR="00EB025C" w:rsidRPr="00B46552" w14:paraId="59D6A8E0" w14:textId="77777777" w:rsidTr="004F5276">
              <w:tc>
                <w:tcPr>
                  <w:tcW w:w="3025" w:type="dxa"/>
                </w:tcPr>
                <w:p w14:paraId="00076178" w14:textId="77777777" w:rsidR="00EB025C" w:rsidRPr="00B46552" w:rsidRDefault="00EB025C" w:rsidP="00EB025C">
                  <w:r w:rsidRPr="00B46552">
                    <w:t>Student Affairs</w:t>
                  </w:r>
                </w:p>
              </w:tc>
              <w:tc>
                <w:tcPr>
                  <w:tcW w:w="8010" w:type="dxa"/>
                </w:tcPr>
                <w:p w14:paraId="3632E70D" w14:textId="4B291356" w:rsidR="00EB025C" w:rsidRPr="00B46552" w:rsidRDefault="00EB025C" w:rsidP="00EB025C">
                  <w:r w:rsidRPr="00B46552">
                    <w:t xml:space="preserve">Involvement Student Organizations visit: </w:t>
                  </w:r>
                  <w:hyperlink r:id="rId10" w:history="1">
                    <w:r w:rsidRPr="00B46552">
                      <w:rPr>
                        <w:rStyle w:val="Hyperlink"/>
                      </w:rPr>
                      <w:t>https://altoona.psu.edu/offices-divisions/student-affairs</w:t>
                    </w:r>
                  </w:hyperlink>
                  <w:r w:rsidRPr="00B46552">
                    <w:t xml:space="preserve"> or stop by 103 </w:t>
                  </w:r>
                  <w:proofErr w:type="spellStart"/>
                  <w:r w:rsidRPr="00B46552">
                    <w:t>Slep</w:t>
                  </w:r>
                  <w:proofErr w:type="spellEnd"/>
                  <w:r w:rsidRPr="00B46552">
                    <w:t xml:space="preserve"> Student Center</w:t>
                  </w:r>
                </w:p>
              </w:tc>
            </w:tr>
            <w:tr w:rsidR="00EB025C" w:rsidRPr="00B46552" w14:paraId="421931C5" w14:textId="77777777" w:rsidTr="004F5276">
              <w:tc>
                <w:tcPr>
                  <w:tcW w:w="3025" w:type="dxa"/>
                </w:tcPr>
                <w:p w14:paraId="1B1987F9" w14:textId="77777777" w:rsidR="00EB025C" w:rsidRPr="00B46552" w:rsidRDefault="00EB025C" w:rsidP="00EB025C">
                  <w:r w:rsidRPr="00B46552">
                    <w:t>Career Services</w:t>
                  </w:r>
                </w:p>
              </w:tc>
              <w:tc>
                <w:tcPr>
                  <w:tcW w:w="8010" w:type="dxa"/>
                </w:tcPr>
                <w:p w14:paraId="3D8212D4" w14:textId="6FB6996E" w:rsidR="00EB025C" w:rsidRPr="00B46552" w:rsidRDefault="00EB025C" w:rsidP="00EB025C">
                  <w:r w:rsidRPr="00B46552">
                    <w:t xml:space="preserve">Career Direction visit: </w:t>
                  </w:r>
                  <w:hyperlink r:id="rId11" w:history="1">
                    <w:r w:rsidRPr="00B46552">
                      <w:rPr>
                        <w:rStyle w:val="Hyperlink"/>
                      </w:rPr>
                      <w:t>https://altoona.psu.edu/offices-divisions/continuing-education-training/career-services</w:t>
                    </w:r>
                  </w:hyperlink>
                  <w:r w:rsidRPr="00B46552">
                    <w:t xml:space="preserve"> or stop by 205 </w:t>
                  </w:r>
                  <w:proofErr w:type="spellStart"/>
                  <w:r w:rsidRPr="00B46552">
                    <w:t>Slep</w:t>
                  </w:r>
                  <w:proofErr w:type="spellEnd"/>
                  <w:r w:rsidRPr="00B46552">
                    <w:t xml:space="preserve"> Student Center</w:t>
                  </w:r>
                </w:p>
              </w:tc>
            </w:tr>
            <w:tr w:rsidR="00EB025C" w:rsidRPr="00B46552" w14:paraId="41906802" w14:textId="77777777" w:rsidTr="004F5276">
              <w:tc>
                <w:tcPr>
                  <w:tcW w:w="3025" w:type="dxa"/>
                </w:tcPr>
                <w:p w14:paraId="5B973BD7" w14:textId="77777777" w:rsidR="00EB025C" w:rsidRPr="00B46552" w:rsidRDefault="00EB025C" w:rsidP="00EB025C">
                  <w:r w:rsidRPr="00B46552">
                    <w:t xml:space="preserve">Robert E. </w:t>
                  </w:r>
                  <w:proofErr w:type="spellStart"/>
                  <w:r w:rsidRPr="00B46552">
                    <w:t>Eiche</w:t>
                  </w:r>
                  <w:proofErr w:type="spellEnd"/>
                  <w:r w:rsidRPr="00B46552">
                    <w:t xml:space="preserve"> Library</w:t>
                  </w:r>
                </w:p>
              </w:tc>
              <w:tc>
                <w:tcPr>
                  <w:tcW w:w="8010" w:type="dxa"/>
                </w:tcPr>
                <w:p w14:paraId="53DF88D0" w14:textId="77777777" w:rsidR="00EB025C" w:rsidRPr="00B46552" w:rsidRDefault="00EB025C" w:rsidP="00EB025C">
                  <w:r w:rsidRPr="00B46552">
                    <w:t>Subject Librarian are available for all subjects. For a complete list of University Librarian Subject Guides, visit: https://libraries.psu.edu/guides/subject</w:t>
                  </w:r>
                </w:p>
              </w:tc>
            </w:tr>
            <w:tr w:rsidR="00EB025C" w:rsidRPr="00B46552" w14:paraId="6E657E38" w14:textId="77777777" w:rsidTr="004F5276">
              <w:tc>
                <w:tcPr>
                  <w:tcW w:w="3025" w:type="dxa"/>
                  <w:tcBorders>
                    <w:bottom w:val="single" w:sz="4" w:space="0" w:color="auto"/>
                  </w:tcBorders>
                </w:tcPr>
                <w:p w14:paraId="100AB59F" w14:textId="16FEB7D3" w:rsidR="00EB025C" w:rsidRPr="00B46552" w:rsidRDefault="00EB025C" w:rsidP="004F5276">
                  <w:r w:rsidRPr="00B46552">
                    <w:t>Learning Resources Center</w:t>
                  </w:r>
                </w:p>
              </w:tc>
              <w:tc>
                <w:tcPr>
                  <w:tcW w:w="8010" w:type="dxa"/>
                  <w:tcBorders>
                    <w:bottom w:val="single" w:sz="4" w:space="0" w:color="auto"/>
                  </w:tcBorders>
                </w:tcPr>
                <w:p w14:paraId="05E64804" w14:textId="320E754B" w:rsidR="00EB025C" w:rsidRPr="00B46552" w:rsidRDefault="00EB025C" w:rsidP="00EB025C">
                  <w:r w:rsidRPr="00B46552">
                    <w:t xml:space="preserve">Tutoring visit: </w:t>
                  </w:r>
                  <w:hyperlink r:id="rId12" w:history="1">
                    <w:r w:rsidRPr="00B46552">
                      <w:rPr>
                        <w:rStyle w:val="Hyperlink"/>
                      </w:rPr>
                      <w:t>https://altoona.psu.edu/offices-divisions/academic-affairs/learning-resources-center</w:t>
                    </w:r>
                  </w:hyperlink>
                  <w:r w:rsidRPr="00B46552">
                    <w:t xml:space="preserve"> or stop by 125 </w:t>
                  </w:r>
                  <w:proofErr w:type="spellStart"/>
                  <w:r w:rsidRPr="00B46552">
                    <w:t>Eiche</w:t>
                  </w:r>
                  <w:proofErr w:type="spellEnd"/>
                  <w:r w:rsidRPr="00B46552">
                    <w:t xml:space="preserve"> Library</w:t>
                  </w:r>
                </w:p>
              </w:tc>
            </w:tr>
            <w:tr w:rsidR="00EB025C" w:rsidRPr="00B46552" w14:paraId="62A90D22" w14:textId="77777777" w:rsidTr="004F5276">
              <w:trPr>
                <w:trHeight w:val="611"/>
              </w:trPr>
              <w:tc>
                <w:tcPr>
                  <w:tcW w:w="3025" w:type="dxa"/>
                  <w:tcBorders>
                    <w:bottom w:val="thinThickSmallGap" w:sz="48" w:space="0" w:color="auto"/>
                  </w:tcBorders>
                </w:tcPr>
                <w:p w14:paraId="46A81019" w14:textId="77777777" w:rsidR="00EB025C" w:rsidRPr="00B46552" w:rsidRDefault="00EB025C" w:rsidP="00EB025C">
                  <w:r w:rsidRPr="00B46552">
                    <w:t>DUS</w:t>
                  </w:r>
                </w:p>
              </w:tc>
              <w:tc>
                <w:tcPr>
                  <w:tcW w:w="8010" w:type="dxa"/>
                  <w:tcBorders>
                    <w:bottom w:val="thinThickSmallGap" w:sz="48" w:space="0" w:color="auto"/>
                  </w:tcBorders>
                </w:tcPr>
                <w:p w14:paraId="387E5C55" w14:textId="7C56FFC4" w:rsidR="00EB025C" w:rsidRPr="00B46552" w:rsidRDefault="002561E1" w:rsidP="00EB025C">
                  <w:r w:rsidRPr="00B46552">
                    <w:t>Exploring Majors</w:t>
                  </w:r>
                  <w:r w:rsidR="00EB025C" w:rsidRPr="00B46552">
                    <w:t xml:space="preserve"> visit: </w:t>
                  </w:r>
                  <w:hyperlink r:id="rId13" w:history="1">
                    <w:r w:rsidR="00EB025C" w:rsidRPr="00B46552">
                      <w:rPr>
                        <w:rStyle w:val="Hyperlink"/>
                      </w:rPr>
                      <w:t>https://altoona.psu.edu/offices-divisions/academic-affairs/advising</w:t>
                    </w:r>
                  </w:hyperlink>
                  <w:r w:rsidR="00EB025C" w:rsidRPr="00B46552">
                    <w:t xml:space="preserve"> or stop by C112 Smith </w:t>
                  </w:r>
                  <w:r w:rsidR="00EB025C" w:rsidRPr="004F5276">
                    <w:rPr>
                      <w:shd w:val="clear" w:color="auto" w:fill="FFFFFF" w:themeFill="background1"/>
                    </w:rPr>
                    <w:t>Building</w:t>
                  </w:r>
                </w:p>
              </w:tc>
            </w:tr>
          </w:tbl>
          <w:p w14:paraId="0A69AC8B" w14:textId="1B1C2771" w:rsidR="00244750" w:rsidRDefault="004A732A" w:rsidP="00EB025C">
            <w:pPr>
              <w:rPr>
                <w:b/>
              </w:rPr>
            </w:pPr>
            <w:r w:rsidRPr="004F5276">
              <w:rPr>
                <w:b/>
              </w:rPr>
              <w:lastRenderedPageBreak/>
              <w:t>Contact Information:</w:t>
            </w:r>
          </w:p>
          <w:p w14:paraId="2221D745" w14:textId="77777777" w:rsidR="00040AC9" w:rsidRPr="00040AC9" w:rsidRDefault="00040AC9" w:rsidP="00EB025C">
            <w:pPr>
              <w:rPr>
                <w:b/>
                <w:sz w:val="14"/>
              </w:rPr>
            </w:pPr>
          </w:p>
          <w:tbl>
            <w:tblPr>
              <w:tblStyle w:val="TableGrid"/>
              <w:tblW w:w="0" w:type="auto"/>
              <w:tblLook w:val="04A0" w:firstRow="1" w:lastRow="0" w:firstColumn="1" w:lastColumn="0" w:noHBand="0" w:noVBand="1"/>
            </w:tblPr>
            <w:tblGrid>
              <w:gridCol w:w="4015"/>
              <w:gridCol w:w="3870"/>
              <w:gridCol w:w="2787"/>
            </w:tblGrid>
            <w:tr w:rsidR="004A732A" w:rsidRPr="00B46552" w14:paraId="0BB3E699" w14:textId="77777777" w:rsidTr="003F22E0">
              <w:tc>
                <w:tcPr>
                  <w:tcW w:w="4015" w:type="dxa"/>
                </w:tcPr>
                <w:p w14:paraId="130D0626" w14:textId="77777777" w:rsidR="004A732A" w:rsidRPr="00B46552" w:rsidRDefault="004A732A" w:rsidP="00EB025C">
                  <w:r w:rsidRPr="00B46552">
                    <w:t>Name:</w:t>
                  </w:r>
                </w:p>
              </w:tc>
              <w:tc>
                <w:tcPr>
                  <w:tcW w:w="3870" w:type="dxa"/>
                </w:tcPr>
                <w:p w14:paraId="75B19560" w14:textId="66597F88" w:rsidR="004A732A" w:rsidRPr="00B46552" w:rsidRDefault="004A732A" w:rsidP="00EB025C">
                  <w:r w:rsidRPr="00B46552">
                    <w:t xml:space="preserve">PSU </w:t>
                  </w:r>
                  <w:r w:rsidR="003F22E0" w:rsidRPr="00B46552">
                    <w:t>Email:</w:t>
                  </w:r>
                </w:p>
                <w:p w14:paraId="38BC7F35" w14:textId="4F1BFE17" w:rsidR="004A732A" w:rsidRPr="00B46552" w:rsidRDefault="004A732A" w:rsidP="00EB025C">
                  <w:pPr>
                    <w:rPr>
                      <w:sz w:val="16"/>
                    </w:rPr>
                  </w:pPr>
                  <w:r w:rsidRPr="00B46552">
                    <w:rPr>
                      <w:sz w:val="16"/>
                    </w:rPr>
                    <w:t>abc1234</w:t>
                  </w:r>
                  <w:r w:rsidR="003F22E0" w:rsidRPr="00B46552">
                    <w:rPr>
                      <w:sz w:val="16"/>
                    </w:rPr>
                    <w:t>@psu.edu</w:t>
                  </w:r>
                </w:p>
                <w:p w14:paraId="3268ED7F" w14:textId="77777777" w:rsidR="004A732A" w:rsidRPr="00B46552" w:rsidRDefault="004A732A" w:rsidP="00EB025C"/>
              </w:tc>
              <w:tc>
                <w:tcPr>
                  <w:tcW w:w="2787" w:type="dxa"/>
                </w:tcPr>
                <w:p w14:paraId="7E6BE16C" w14:textId="77777777" w:rsidR="004A732A" w:rsidRPr="00B46552" w:rsidRDefault="004A732A" w:rsidP="00EB025C">
                  <w:r w:rsidRPr="00B46552">
                    <w:t>Date:</w:t>
                  </w:r>
                </w:p>
              </w:tc>
            </w:tr>
            <w:tr w:rsidR="003F22E0" w:rsidRPr="00B46552" w14:paraId="6607AEC7" w14:textId="77777777" w:rsidTr="003F22E0">
              <w:trPr>
                <w:trHeight w:val="773"/>
              </w:trPr>
              <w:tc>
                <w:tcPr>
                  <w:tcW w:w="4015" w:type="dxa"/>
                </w:tcPr>
                <w:p w14:paraId="04ABF8B8" w14:textId="4C5C1843" w:rsidR="003F22E0" w:rsidRPr="00B46552" w:rsidRDefault="003F22E0" w:rsidP="003F22E0">
                  <w:r w:rsidRPr="00B46552">
                    <w:t xml:space="preserve">My cumulative </w:t>
                  </w:r>
                  <w:proofErr w:type="spellStart"/>
                  <w:r w:rsidRPr="00B46552">
                    <w:t>gpa</w:t>
                  </w:r>
                  <w:proofErr w:type="spellEnd"/>
                  <w:r w:rsidRPr="00B46552">
                    <w:t xml:space="preserve"> is:</w:t>
                  </w:r>
                </w:p>
              </w:tc>
              <w:tc>
                <w:tcPr>
                  <w:tcW w:w="6657" w:type="dxa"/>
                  <w:gridSpan w:val="2"/>
                </w:tcPr>
                <w:p w14:paraId="1C4D8C2F" w14:textId="550FC1B3" w:rsidR="003F22E0" w:rsidRPr="00B46552" w:rsidRDefault="003F22E0" w:rsidP="00EB025C">
                  <w:r w:rsidRPr="00B46552">
                    <w:t xml:space="preserve">My most recent semester </w:t>
                  </w:r>
                  <w:proofErr w:type="spellStart"/>
                  <w:r w:rsidRPr="00B46552">
                    <w:t>gpa</w:t>
                  </w:r>
                  <w:proofErr w:type="spellEnd"/>
                  <w:r w:rsidRPr="00B46552">
                    <w:t xml:space="preserve"> is:</w:t>
                  </w:r>
                </w:p>
              </w:tc>
            </w:tr>
            <w:tr w:rsidR="004A732A" w:rsidRPr="00B46552" w14:paraId="56A4178E" w14:textId="77777777" w:rsidTr="003B792F">
              <w:trPr>
                <w:trHeight w:val="701"/>
              </w:trPr>
              <w:tc>
                <w:tcPr>
                  <w:tcW w:w="10672" w:type="dxa"/>
                  <w:gridSpan w:val="3"/>
                </w:tcPr>
                <w:p w14:paraId="59C67D36" w14:textId="2A42920E" w:rsidR="004A732A" w:rsidRPr="00B46552" w:rsidRDefault="004A732A" w:rsidP="00EB025C">
                  <w:r w:rsidRPr="00B46552">
                    <w:t>Advis</w:t>
                  </w:r>
                  <w:r w:rsidR="003B792F" w:rsidRPr="00B46552">
                    <w:t>o</w:t>
                  </w:r>
                  <w:r w:rsidRPr="00B46552">
                    <w:t xml:space="preserve">r Name: </w:t>
                  </w:r>
                </w:p>
                <w:p w14:paraId="2EBE53DD" w14:textId="77777777" w:rsidR="004A732A" w:rsidRPr="00B46552" w:rsidRDefault="004A732A" w:rsidP="00EB025C"/>
              </w:tc>
            </w:tr>
          </w:tbl>
          <w:p w14:paraId="70288D5B" w14:textId="77777777" w:rsidR="00454904" w:rsidRPr="00B46552" w:rsidRDefault="00454904" w:rsidP="00EB025C"/>
          <w:tbl>
            <w:tblPr>
              <w:tblStyle w:val="GridTable4"/>
              <w:tblW w:w="0" w:type="auto"/>
              <w:tblLook w:val="04A0" w:firstRow="1" w:lastRow="0" w:firstColumn="1" w:lastColumn="0" w:noHBand="0" w:noVBand="1"/>
            </w:tblPr>
            <w:tblGrid>
              <w:gridCol w:w="10672"/>
            </w:tblGrid>
            <w:tr w:rsidR="004A732A" w:rsidRPr="00B46552" w14:paraId="19F732C0" w14:textId="77777777" w:rsidTr="004A7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2" w:type="dxa"/>
                </w:tcPr>
                <w:p w14:paraId="5EC3D60A" w14:textId="51500CD4" w:rsidR="004A732A" w:rsidRPr="00B46552" w:rsidRDefault="004A732A" w:rsidP="00EB025C">
                  <w:pPr>
                    <w:rPr>
                      <w:b w:val="0"/>
                    </w:rPr>
                  </w:pPr>
                  <w:r w:rsidRPr="00B46552">
                    <w:rPr>
                      <w:b w:val="0"/>
                    </w:rPr>
                    <w:t xml:space="preserve">I am filling out this form </w:t>
                  </w:r>
                  <w:proofErr w:type="gramStart"/>
                  <w:r w:rsidRPr="00B46552">
                    <w:rPr>
                      <w:b w:val="0"/>
                    </w:rPr>
                    <w:t xml:space="preserve">because </w:t>
                  </w:r>
                  <w:r w:rsidR="00A376FF">
                    <w:rPr>
                      <w:b w:val="0"/>
                    </w:rPr>
                    <w:t>:</w:t>
                  </w:r>
                  <w:proofErr w:type="gramEnd"/>
                </w:p>
              </w:tc>
            </w:tr>
            <w:tr w:rsidR="004A732A" w:rsidRPr="00B46552" w14:paraId="518FE014" w14:textId="77777777" w:rsidTr="00744A8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72" w:type="dxa"/>
                  <w:shd w:val="clear" w:color="auto" w:fill="FFFFFF" w:themeFill="background1"/>
                </w:tcPr>
                <w:p w14:paraId="3B629F8E" w14:textId="77777777" w:rsidR="004A732A" w:rsidRPr="00B46552" w:rsidRDefault="004A732A" w:rsidP="00EB025C">
                  <w:pPr>
                    <w:rPr>
                      <w:b w:val="0"/>
                    </w:rPr>
                  </w:pPr>
                  <w:r w:rsidRPr="00B46552">
                    <w:rPr>
                      <w:b w:val="0"/>
                    </w:rPr>
                    <w:sym w:font="Wingdings" w:char="F06F"/>
                  </w:r>
                  <w:r w:rsidRPr="00B46552">
                    <w:rPr>
                      <w:b w:val="0"/>
                    </w:rPr>
                    <w:t xml:space="preserve"> </w:t>
                  </w:r>
                  <w:r w:rsidR="000C2463" w:rsidRPr="00B46552">
                    <w:rPr>
                      <w:b w:val="0"/>
                    </w:rPr>
                    <w:t>I am in Academic Warning</w:t>
                  </w:r>
                  <w:r w:rsidRPr="00B46552">
                    <w:rPr>
                      <w:b w:val="0"/>
                    </w:rPr>
                    <w:t xml:space="preserve"> Status</w:t>
                  </w:r>
                </w:p>
              </w:tc>
            </w:tr>
            <w:tr w:rsidR="004A732A" w:rsidRPr="00B46552" w14:paraId="2DD261CD" w14:textId="77777777" w:rsidTr="00744A8C">
              <w:trPr>
                <w:trHeight w:val="323"/>
              </w:trPr>
              <w:tc>
                <w:tcPr>
                  <w:cnfStyle w:val="001000000000" w:firstRow="0" w:lastRow="0" w:firstColumn="1" w:lastColumn="0" w:oddVBand="0" w:evenVBand="0" w:oddHBand="0" w:evenHBand="0" w:firstRowFirstColumn="0" w:firstRowLastColumn="0" w:lastRowFirstColumn="0" w:lastRowLastColumn="0"/>
                  <w:tcW w:w="10672" w:type="dxa"/>
                  <w:shd w:val="clear" w:color="auto" w:fill="FFFFFF" w:themeFill="background1"/>
                </w:tcPr>
                <w:p w14:paraId="179442C6" w14:textId="77777777" w:rsidR="004A732A" w:rsidRPr="00B46552" w:rsidRDefault="004A732A" w:rsidP="00EB025C">
                  <w:pPr>
                    <w:rPr>
                      <w:b w:val="0"/>
                    </w:rPr>
                  </w:pPr>
                  <w:r w:rsidRPr="00B46552">
                    <w:rPr>
                      <w:b w:val="0"/>
                    </w:rPr>
                    <w:sym w:font="Wingdings" w:char="F06F"/>
                  </w:r>
                  <w:r w:rsidRPr="00B46552">
                    <w:rPr>
                      <w:b w:val="0"/>
                    </w:rPr>
                    <w:t xml:space="preserve"> </w:t>
                  </w:r>
                  <w:r w:rsidR="000C2463" w:rsidRPr="00B46552">
                    <w:rPr>
                      <w:b w:val="0"/>
                    </w:rPr>
                    <w:t xml:space="preserve">I </w:t>
                  </w:r>
                  <w:r w:rsidRPr="00B46552">
                    <w:rPr>
                      <w:b w:val="0"/>
                    </w:rPr>
                    <w:t>will be in Academic Warning Status</w:t>
                  </w:r>
                </w:p>
              </w:tc>
            </w:tr>
            <w:tr w:rsidR="003F22E0" w:rsidRPr="00B46552" w14:paraId="1208ACBF" w14:textId="77777777" w:rsidTr="00744A8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672" w:type="dxa"/>
                  <w:shd w:val="clear" w:color="auto" w:fill="FFFFFF" w:themeFill="background1"/>
                </w:tcPr>
                <w:p w14:paraId="73795D99" w14:textId="0EEBC9C0" w:rsidR="003F22E0" w:rsidRPr="00B46552" w:rsidRDefault="003F22E0" w:rsidP="00EB025C">
                  <w:pPr>
                    <w:rPr>
                      <w:b w:val="0"/>
                    </w:rPr>
                  </w:pPr>
                  <w:r w:rsidRPr="00B46552">
                    <w:rPr>
                      <w:b w:val="0"/>
                    </w:rPr>
                    <w:sym w:font="Wingdings" w:char="F06F"/>
                  </w:r>
                  <w:r w:rsidRPr="00B46552">
                    <w:rPr>
                      <w:b w:val="0"/>
                    </w:rPr>
                    <w:t xml:space="preserve"> I am on Academic Suspension</w:t>
                  </w:r>
                </w:p>
              </w:tc>
            </w:tr>
            <w:tr w:rsidR="003F22E0" w:rsidRPr="00B46552" w14:paraId="2041BDE3" w14:textId="77777777" w:rsidTr="00744A8C">
              <w:trPr>
                <w:trHeight w:val="395"/>
              </w:trPr>
              <w:tc>
                <w:tcPr>
                  <w:cnfStyle w:val="001000000000" w:firstRow="0" w:lastRow="0" w:firstColumn="1" w:lastColumn="0" w:oddVBand="0" w:evenVBand="0" w:oddHBand="0" w:evenHBand="0" w:firstRowFirstColumn="0" w:firstRowLastColumn="0" w:lastRowFirstColumn="0" w:lastRowLastColumn="0"/>
                  <w:tcW w:w="10672" w:type="dxa"/>
                  <w:shd w:val="clear" w:color="auto" w:fill="FFFFFF" w:themeFill="background1"/>
                </w:tcPr>
                <w:p w14:paraId="63827EA7" w14:textId="0707CCC1" w:rsidR="003F22E0" w:rsidRPr="00B46552" w:rsidRDefault="003F22E0" w:rsidP="00EB025C">
                  <w:pPr>
                    <w:rPr>
                      <w:b w:val="0"/>
                    </w:rPr>
                  </w:pPr>
                  <w:r w:rsidRPr="00B46552">
                    <w:rPr>
                      <w:b w:val="0"/>
                    </w:rPr>
                    <w:sym w:font="Wingdings" w:char="F06F"/>
                  </w:r>
                  <w:r w:rsidRPr="00B46552">
                    <w:rPr>
                      <w:b w:val="0"/>
                    </w:rPr>
                    <w:t xml:space="preserve"> I am on Academic Suspension and am ready to Re-enroll to resume taking classes</w:t>
                  </w:r>
                </w:p>
              </w:tc>
            </w:tr>
          </w:tbl>
          <w:p w14:paraId="7AFEADF7" w14:textId="77777777" w:rsidR="00454904" w:rsidRPr="00B46552" w:rsidRDefault="00454904" w:rsidP="00EB025C"/>
        </w:tc>
      </w:tr>
      <w:tr w:rsidR="00244750" w14:paraId="14A1C0AA" w14:textId="77777777" w:rsidTr="007773D1">
        <w:tc>
          <w:tcPr>
            <w:tcW w:w="10898" w:type="dxa"/>
            <w:tcBorders>
              <w:top w:val="thinThickSmallGap" w:sz="36" w:space="0" w:color="auto"/>
              <w:left w:val="single" w:sz="8" w:space="0" w:color="auto"/>
              <w:bottom w:val="thinThickSmallGap" w:sz="24" w:space="0" w:color="auto"/>
              <w:right w:val="single" w:sz="8" w:space="0" w:color="auto"/>
            </w:tcBorders>
          </w:tcPr>
          <w:p w14:paraId="133D516B" w14:textId="77777777" w:rsidR="000C2463" w:rsidRPr="00B46552" w:rsidRDefault="000C2463" w:rsidP="00244750">
            <w:pPr>
              <w:rPr>
                <w:sz w:val="26"/>
                <w:szCs w:val="26"/>
              </w:rPr>
            </w:pPr>
          </w:p>
          <w:p w14:paraId="32693DCE" w14:textId="77777777" w:rsidR="00244750" w:rsidRPr="00B46552" w:rsidRDefault="00340273" w:rsidP="00244750">
            <w:pPr>
              <w:rPr>
                <w:sz w:val="26"/>
                <w:szCs w:val="26"/>
              </w:rPr>
            </w:pPr>
            <w:r w:rsidRPr="00B46552">
              <w:rPr>
                <w:sz w:val="26"/>
                <w:szCs w:val="26"/>
              </w:rPr>
              <w:t>PART 2: “Self-Reflection Checklist” Discussion Points – If you identify with a topic below, mark the box with an X.</w:t>
            </w:r>
          </w:p>
          <w:p w14:paraId="0A74C9B4" w14:textId="77777777" w:rsidR="000C2463" w:rsidRPr="00B46552" w:rsidRDefault="000C2463" w:rsidP="00244750">
            <w:pPr>
              <w:rPr>
                <w:sz w:val="26"/>
                <w:szCs w:val="26"/>
              </w:rPr>
            </w:pPr>
          </w:p>
          <w:tbl>
            <w:tblPr>
              <w:tblStyle w:val="GridTable4"/>
              <w:tblW w:w="0" w:type="auto"/>
              <w:tblLook w:val="04A0" w:firstRow="1" w:lastRow="0" w:firstColumn="1" w:lastColumn="0" w:noHBand="0" w:noVBand="1"/>
            </w:tblPr>
            <w:tblGrid>
              <w:gridCol w:w="5277"/>
              <w:gridCol w:w="5398"/>
            </w:tblGrid>
            <w:tr w:rsidR="00340273" w:rsidRPr="00B46552" w14:paraId="58F78B18" w14:textId="77777777" w:rsidTr="004F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7" w:type="dxa"/>
                </w:tcPr>
                <w:p w14:paraId="3D6AA4E7" w14:textId="77777777" w:rsidR="00340273" w:rsidRPr="00B46552" w:rsidRDefault="00340273" w:rsidP="00244750">
                  <w:pPr>
                    <w:rPr>
                      <w:b w:val="0"/>
                      <w:sz w:val="24"/>
                      <w:szCs w:val="24"/>
                    </w:rPr>
                  </w:pPr>
                  <w:r w:rsidRPr="00B46552">
                    <w:rPr>
                      <w:b w:val="0"/>
                      <w:sz w:val="24"/>
                      <w:szCs w:val="24"/>
                    </w:rPr>
                    <w:t>Academics – Study Habits</w:t>
                  </w:r>
                </w:p>
              </w:tc>
              <w:tc>
                <w:tcPr>
                  <w:tcW w:w="5398" w:type="dxa"/>
                </w:tcPr>
                <w:p w14:paraId="3F4519B2" w14:textId="77777777" w:rsidR="00340273" w:rsidRPr="00B46552" w:rsidRDefault="00340273" w:rsidP="00244750">
                  <w:pPr>
                    <w:cnfStyle w:val="100000000000" w:firstRow="1" w:lastRow="0" w:firstColumn="0" w:lastColumn="0" w:oddVBand="0" w:evenVBand="0" w:oddHBand="0" w:evenHBand="0" w:firstRowFirstColumn="0" w:firstRowLastColumn="0" w:lastRowFirstColumn="0" w:lastRowLastColumn="0"/>
                    <w:rPr>
                      <w:b w:val="0"/>
                      <w:sz w:val="24"/>
                      <w:szCs w:val="24"/>
                    </w:rPr>
                  </w:pPr>
                  <w:r w:rsidRPr="00B46552">
                    <w:rPr>
                      <w:b w:val="0"/>
                      <w:sz w:val="24"/>
                      <w:szCs w:val="24"/>
                    </w:rPr>
                    <w:t>Motivation</w:t>
                  </w:r>
                </w:p>
              </w:tc>
            </w:tr>
            <w:tr w:rsidR="00340273" w:rsidRPr="00B46552" w14:paraId="29F40C60" w14:textId="77777777" w:rsidTr="004F5276">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277" w:type="dxa"/>
                  <w:shd w:val="clear" w:color="auto" w:fill="FFFFFF" w:themeFill="background1"/>
                </w:tcPr>
                <w:p w14:paraId="2B9FF1DC" w14:textId="77777777" w:rsidR="00340273" w:rsidRPr="00B46552" w:rsidRDefault="00340273" w:rsidP="00244750">
                  <w:pPr>
                    <w:rPr>
                      <w:b w:val="0"/>
                      <w:sz w:val="23"/>
                      <w:szCs w:val="23"/>
                    </w:rPr>
                  </w:pPr>
                  <w:r w:rsidRPr="00B46552">
                    <w:rPr>
                      <w:b w:val="0"/>
                      <w:sz w:val="23"/>
                      <w:szCs w:val="23"/>
                    </w:rPr>
                    <w:sym w:font="Wingdings" w:char="F06F"/>
                  </w:r>
                  <w:r w:rsidRPr="00B46552">
                    <w:rPr>
                      <w:b w:val="0"/>
                      <w:sz w:val="23"/>
                      <w:szCs w:val="23"/>
                    </w:rPr>
                    <w:t xml:space="preserve"> Difficulty managing time</w:t>
                  </w:r>
                </w:p>
                <w:p w14:paraId="320E4C1B" w14:textId="77777777" w:rsidR="00C13B39" w:rsidRPr="00B46552" w:rsidRDefault="00C13B39" w:rsidP="00244750">
                  <w:pPr>
                    <w:rPr>
                      <w:b w:val="0"/>
                      <w:sz w:val="23"/>
                      <w:szCs w:val="23"/>
                    </w:rPr>
                  </w:pPr>
                  <w:r w:rsidRPr="00B46552">
                    <w:rPr>
                      <w:b w:val="0"/>
                      <w:sz w:val="23"/>
                      <w:szCs w:val="23"/>
                    </w:rPr>
                    <w:sym w:font="Wingdings" w:char="F06F"/>
                  </w:r>
                  <w:r w:rsidRPr="00B46552">
                    <w:rPr>
                      <w:b w:val="0"/>
                      <w:sz w:val="23"/>
                      <w:szCs w:val="23"/>
                    </w:rPr>
                    <w:t xml:space="preserve"> Unsure how to study for college courses</w:t>
                  </w:r>
                </w:p>
                <w:p w14:paraId="698A70B6" w14:textId="77777777" w:rsidR="00C13B39" w:rsidRPr="00B46552" w:rsidRDefault="00C13B39" w:rsidP="00244750">
                  <w:pPr>
                    <w:rPr>
                      <w:b w:val="0"/>
                      <w:sz w:val="23"/>
                      <w:szCs w:val="23"/>
                    </w:rPr>
                  </w:pPr>
                  <w:r w:rsidRPr="00B46552">
                    <w:rPr>
                      <w:b w:val="0"/>
                      <w:sz w:val="23"/>
                      <w:szCs w:val="23"/>
                    </w:rPr>
                    <w:sym w:font="Wingdings" w:char="F06F"/>
                  </w:r>
                  <w:r w:rsidRPr="00B46552">
                    <w:rPr>
                      <w:b w:val="0"/>
                      <w:sz w:val="23"/>
                      <w:szCs w:val="23"/>
                    </w:rPr>
                    <w:t xml:space="preserve"> Understand material, but have trouble w/exams</w:t>
                  </w:r>
                </w:p>
                <w:p w14:paraId="7F12EC33" w14:textId="77777777" w:rsidR="00C13B39" w:rsidRPr="00B46552" w:rsidRDefault="00C13B39" w:rsidP="00244750">
                  <w:pPr>
                    <w:rPr>
                      <w:b w:val="0"/>
                      <w:sz w:val="23"/>
                      <w:szCs w:val="23"/>
                    </w:rPr>
                  </w:pPr>
                  <w:r w:rsidRPr="00B46552">
                    <w:rPr>
                      <w:b w:val="0"/>
                      <w:sz w:val="23"/>
                      <w:szCs w:val="23"/>
                    </w:rPr>
                    <w:sym w:font="Wingdings" w:char="F06F"/>
                  </w:r>
                  <w:r w:rsidRPr="00B46552">
                    <w:rPr>
                      <w:b w:val="0"/>
                      <w:sz w:val="23"/>
                      <w:szCs w:val="23"/>
                    </w:rPr>
                    <w:t xml:space="preserve"> Enrolled in too many courses/credits</w:t>
                  </w:r>
                </w:p>
                <w:p w14:paraId="13FC6AEC" w14:textId="77777777" w:rsidR="00C13B39" w:rsidRPr="00B46552" w:rsidRDefault="00C13B39" w:rsidP="00244750">
                  <w:pPr>
                    <w:rPr>
                      <w:b w:val="0"/>
                      <w:sz w:val="23"/>
                      <w:szCs w:val="23"/>
                    </w:rPr>
                  </w:pPr>
                  <w:r w:rsidRPr="00B46552">
                    <w:rPr>
                      <w:b w:val="0"/>
                      <w:sz w:val="23"/>
                      <w:szCs w:val="23"/>
                    </w:rPr>
                    <w:sym w:font="Wingdings" w:char="F06F"/>
                  </w:r>
                  <w:r w:rsidRPr="00B46552">
                    <w:rPr>
                      <w:b w:val="0"/>
                      <w:sz w:val="23"/>
                      <w:szCs w:val="23"/>
                    </w:rPr>
                    <w:t xml:space="preserve"> Concentration is easily broken</w:t>
                  </w:r>
                </w:p>
                <w:p w14:paraId="559EA617" w14:textId="77777777" w:rsidR="00C13B39" w:rsidRPr="00B46552" w:rsidRDefault="00C13B39" w:rsidP="00244750">
                  <w:pPr>
                    <w:rPr>
                      <w:b w:val="0"/>
                      <w:sz w:val="23"/>
                      <w:szCs w:val="23"/>
                    </w:rPr>
                  </w:pPr>
                  <w:r w:rsidRPr="00B46552">
                    <w:rPr>
                      <w:b w:val="0"/>
                      <w:sz w:val="23"/>
                      <w:szCs w:val="23"/>
                    </w:rPr>
                    <w:sym w:font="Wingdings" w:char="F06F"/>
                  </w:r>
                  <w:r w:rsidRPr="00B46552">
                    <w:rPr>
                      <w:b w:val="0"/>
                      <w:sz w:val="23"/>
                      <w:szCs w:val="23"/>
                    </w:rPr>
                    <w:t xml:space="preserve"> Do not attend class regularly</w:t>
                  </w:r>
                </w:p>
                <w:p w14:paraId="4256AFB3" w14:textId="77777777" w:rsidR="00340273" w:rsidRPr="00B46552" w:rsidRDefault="00C13B39" w:rsidP="00244750">
                  <w:pPr>
                    <w:rPr>
                      <w:b w:val="0"/>
                      <w:sz w:val="23"/>
                      <w:szCs w:val="23"/>
                    </w:rPr>
                  </w:pPr>
                  <w:r w:rsidRPr="00B46552">
                    <w:rPr>
                      <w:b w:val="0"/>
                      <w:sz w:val="23"/>
                      <w:szCs w:val="23"/>
                    </w:rPr>
                    <w:sym w:font="Wingdings" w:char="F06F"/>
                  </w:r>
                  <w:r w:rsidRPr="00B46552">
                    <w:rPr>
                      <w:b w:val="0"/>
                      <w:sz w:val="23"/>
                      <w:szCs w:val="23"/>
                    </w:rPr>
                    <w:t xml:space="preserve"> Trouble keeping up w/assigned readings</w:t>
                  </w:r>
                </w:p>
              </w:tc>
              <w:tc>
                <w:tcPr>
                  <w:tcW w:w="5398" w:type="dxa"/>
                  <w:shd w:val="clear" w:color="auto" w:fill="FFFFFF" w:themeFill="background1"/>
                </w:tcPr>
                <w:p w14:paraId="129F3CB9" w14:textId="77777777" w:rsidR="00340273" w:rsidRPr="00B46552" w:rsidRDefault="00C13B3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am not sure why I am in college</w:t>
                  </w:r>
                </w:p>
                <w:p w14:paraId="01E93EC2" w14:textId="77777777" w:rsidR="00C13B39" w:rsidRPr="00B46552" w:rsidRDefault="00C13B3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feel tired </w:t>
                  </w:r>
                  <w:proofErr w:type="gramStart"/>
                  <w:r w:rsidRPr="00B46552">
                    <w:rPr>
                      <w:sz w:val="23"/>
                      <w:szCs w:val="23"/>
                    </w:rPr>
                    <w:t>all of</w:t>
                  </w:r>
                  <w:proofErr w:type="gramEnd"/>
                  <w:r w:rsidRPr="00B46552">
                    <w:rPr>
                      <w:sz w:val="23"/>
                      <w:szCs w:val="23"/>
                    </w:rPr>
                    <w:t xml:space="preserve"> the time</w:t>
                  </w:r>
                </w:p>
                <w:p w14:paraId="6C1938C5" w14:textId="77777777" w:rsidR="00C13B39" w:rsidRPr="00B46552" w:rsidRDefault="00C13B3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procras</w:t>
                  </w:r>
                  <w:r w:rsidR="001418B9" w:rsidRPr="00B46552">
                    <w:rPr>
                      <w:sz w:val="23"/>
                      <w:szCs w:val="23"/>
                    </w:rPr>
                    <w:t>tinate when I have work to do</w:t>
                  </w:r>
                </w:p>
                <w:p w14:paraId="1EA3C26D" w14:textId="77777777" w:rsidR="001418B9" w:rsidRPr="00B46552" w:rsidRDefault="001418B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I’m only here because of my parents</w:t>
                  </w:r>
                </w:p>
                <w:p w14:paraId="0B668686" w14:textId="77777777" w:rsidR="001418B9" w:rsidRPr="00B46552" w:rsidRDefault="001418B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spend too much time on entertainment</w:t>
                  </w:r>
                </w:p>
                <w:p w14:paraId="77437B9F" w14:textId="77777777" w:rsidR="001418B9" w:rsidRPr="00B46552" w:rsidRDefault="001418B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My classes aren’t as important as clubs/work</w:t>
                  </w:r>
                </w:p>
                <w:p w14:paraId="72EA84C2" w14:textId="77777777" w:rsidR="001418B9" w:rsidRPr="00B46552" w:rsidRDefault="001418B9"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find it difficult to feel motivated</w:t>
                  </w:r>
                </w:p>
              </w:tc>
            </w:tr>
            <w:tr w:rsidR="001418B9" w:rsidRPr="00B46552" w14:paraId="5F81864C" w14:textId="77777777" w:rsidTr="004F5276">
              <w:trPr>
                <w:trHeight w:val="431"/>
              </w:trPr>
              <w:tc>
                <w:tcPr>
                  <w:cnfStyle w:val="001000000000" w:firstRow="0" w:lastRow="0" w:firstColumn="1" w:lastColumn="0" w:oddVBand="0" w:evenVBand="0" w:oddHBand="0" w:evenHBand="0" w:firstRowFirstColumn="0" w:firstRowLastColumn="0" w:lastRowFirstColumn="0" w:lastRowLastColumn="0"/>
                  <w:tcW w:w="5277" w:type="dxa"/>
                  <w:shd w:val="clear" w:color="auto" w:fill="FFFFFF" w:themeFill="background1"/>
                </w:tcPr>
                <w:p w14:paraId="128B8922" w14:textId="77777777" w:rsidR="001418B9" w:rsidRPr="00B46552" w:rsidRDefault="001418B9" w:rsidP="00244750">
                  <w:pPr>
                    <w:rPr>
                      <w:b w:val="0"/>
                      <w:sz w:val="23"/>
                      <w:szCs w:val="23"/>
                    </w:rPr>
                  </w:pPr>
                  <w:r w:rsidRPr="00B46552">
                    <w:rPr>
                      <w:b w:val="0"/>
                      <w:sz w:val="23"/>
                      <w:szCs w:val="23"/>
                    </w:rPr>
                    <w:t>Course - Content</w:t>
                  </w:r>
                </w:p>
              </w:tc>
              <w:tc>
                <w:tcPr>
                  <w:tcW w:w="5398" w:type="dxa"/>
                  <w:shd w:val="clear" w:color="auto" w:fill="FFFFFF" w:themeFill="background1"/>
                </w:tcPr>
                <w:p w14:paraId="0E18910E" w14:textId="77777777" w:rsidR="001418B9" w:rsidRPr="00B46552" w:rsidRDefault="001418B9" w:rsidP="00244750">
                  <w:pPr>
                    <w:cnfStyle w:val="000000000000" w:firstRow="0" w:lastRow="0" w:firstColumn="0" w:lastColumn="0" w:oddVBand="0" w:evenVBand="0" w:oddHBand="0" w:evenHBand="0" w:firstRowFirstColumn="0" w:firstRowLastColumn="0" w:lastRowFirstColumn="0" w:lastRowLastColumn="0"/>
                    <w:rPr>
                      <w:sz w:val="23"/>
                      <w:szCs w:val="23"/>
                    </w:rPr>
                  </w:pPr>
                  <w:r w:rsidRPr="00B46552">
                    <w:rPr>
                      <w:sz w:val="23"/>
                      <w:szCs w:val="23"/>
                    </w:rPr>
                    <w:t>Personal/Social Concerns</w:t>
                  </w:r>
                </w:p>
              </w:tc>
            </w:tr>
            <w:tr w:rsidR="001418B9" w:rsidRPr="00B46552" w14:paraId="0E6B5139" w14:textId="77777777" w:rsidTr="004F5276">
              <w:trPr>
                <w:cnfStyle w:val="000000100000" w:firstRow="0" w:lastRow="0" w:firstColumn="0" w:lastColumn="0" w:oddVBand="0" w:evenVBand="0" w:oddHBand="1" w:evenHBand="0" w:firstRowFirstColumn="0" w:firstRowLastColumn="0" w:lastRowFirstColumn="0" w:lastRowLastColumn="0"/>
                <w:trHeight w:val="2528"/>
              </w:trPr>
              <w:tc>
                <w:tcPr>
                  <w:cnfStyle w:val="001000000000" w:firstRow="0" w:lastRow="0" w:firstColumn="1" w:lastColumn="0" w:oddVBand="0" w:evenVBand="0" w:oddHBand="0" w:evenHBand="0" w:firstRowFirstColumn="0" w:firstRowLastColumn="0" w:lastRowFirstColumn="0" w:lastRowLastColumn="0"/>
                  <w:tcW w:w="5277" w:type="dxa"/>
                  <w:shd w:val="clear" w:color="auto" w:fill="FFFFFF" w:themeFill="background1"/>
                </w:tcPr>
                <w:p w14:paraId="070A0501" w14:textId="77777777" w:rsidR="001418B9" w:rsidRPr="00B46552" w:rsidRDefault="001418B9" w:rsidP="00244750">
                  <w:pPr>
                    <w:rPr>
                      <w:b w:val="0"/>
                      <w:sz w:val="23"/>
                      <w:szCs w:val="23"/>
                    </w:rPr>
                  </w:pPr>
                  <w:r w:rsidRPr="00B46552">
                    <w:rPr>
                      <w:b w:val="0"/>
                      <w:sz w:val="23"/>
                      <w:szCs w:val="23"/>
                    </w:rPr>
                    <w:sym w:font="Wingdings" w:char="F06F"/>
                  </w:r>
                  <w:r w:rsidRPr="00B46552">
                    <w:rPr>
                      <w:b w:val="0"/>
                      <w:sz w:val="23"/>
                      <w:szCs w:val="23"/>
                    </w:rPr>
                    <w:t xml:space="preserve"> Unable to understand course content</w:t>
                  </w:r>
                </w:p>
                <w:p w14:paraId="266EA05A" w14:textId="77777777" w:rsidR="001418B9" w:rsidRPr="00B46552" w:rsidRDefault="001418B9" w:rsidP="00244750">
                  <w:pPr>
                    <w:rPr>
                      <w:b w:val="0"/>
                      <w:sz w:val="23"/>
                      <w:szCs w:val="23"/>
                    </w:rPr>
                  </w:pPr>
                  <w:r w:rsidRPr="00B46552">
                    <w:rPr>
                      <w:b w:val="0"/>
                      <w:sz w:val="23"/>
                      <w:szCs w:val="23"/>
                    </w:rPr>
                    <w:sym w:font="Wingdings" w:char="F06F"/>
                  </w:r>
                  <w:r w:rsidR="00FD45A8" w:rsidRPr="00B46552">
                    <w:rPr>
                      <w:b w:val="0"/>
                      <w:sz w:val="23"/>
                      <w:szCs w:val="23"/>
                    </w:rPr>
                    <w:t xml:space="preserve"> Difficulty writing papers</w:t>
                  </w:r>
                </w:p>
                <w:p w14:paraId="7D0A5DE1" w14:textId="77777777" w:rsidR="001418B9" w:rsidRPr="00B46552" w:rsidRDefault="001418B9" w:rsidP="00244750">
                  <w:pPr>
                    <w:rPr>
                      <w:b w:val="0"/>
                      <w:sz w:val="23"/>
                      <w:szCs w:val="23"/>
                    </w:rPr>
                  </w:pPr>
                  <w:r w:rsidRPr="00B46552">
                    <w:rPr>
                      <w:b w:val="0"/>
                      <w:sz w:val="23"/>
                      <w:szCs w:val="23"/>
                    </w:rPr>
                    <w:sym w:font="Wingdings" w:char="F06F"/>
                  </w:r>
                  <w:r w:rsidRPr="00B46552">
                    <w:rPr>
                      <w:b w:val="0"/>
                      <w:sz w:val="23"/>
                      <w:szCs w:val="23"/>
                    </w:rPr>
                    <w:t xml:space="preserve"> Difficulty w/math courses</w:t>
                  </w:r>
                </w:p>
                <w:p w14:paraId="11C081FE" w14:textId="77777777" w:rsidR="001418B9" w:rsidRPr="00B46552" w:rsidRDefault="001418B9" w:rsidP="00244750">
                  <w:pPr>
                    <w:rPr>
                      <w:b w:val="0"/>
                      <w:sz w:val="23"/>
                      <w:szCs w:val="23"/>
                    </w:rPr>
                  </w:pPr>
                  <w:r w:rsidRPr="00B46552">
                    <w:rPr>
                      <w:b w:val="0"/>
                      <w:sz w:val="23"/>
                      <w:szCs w:val="23"/>
                    </w:rPr>
                    <w:sym w:font="Wingdings" w:char="F06F"/>
                  </w:r>
                  <w:r w:rsidRPr="00B46552">
                    <w:rPr>
                      <w:b w:val="0"/>
                      <w:sz w:val="23"/>
                      <w:szCs w:val="23"/>
                    </w:rPr>
                    <w:t xml:space="preserve"> </w:t>
                  </w:r>
                  <w:r w:rsidR="00FD45A8" w:rsidRPr="00B46552">
                    <w:rPr>
                      <w:b w:val="0"/>
                      <w:sz w:val="23"/>
                      <w:szCs w:val="23"/>
                    </w:rPr>
                    <w:t>Difficulty w/science courses</w:t>
                  </w:r>
                </w:p>
                <w:p w14:paraId="2147AD7D" w14:textId="77777777" w:rsidR="00FD45A8" w:rsidRPr="00B46552" w:rsidRDefault="00FD45A8" w:rsidP="00244750">
                  <w:pPr>
                    <w:rPr>
                      <w:b w:val="0"/>
                      <w:sz w:val="23"/>
                      <w:szCs w:val="23"/>
                    </w:rPr>
                  </w:pPr>
                  <w:r w:rsidRPr="00B46552">
                    <w:rPr>
                      <w:b w:val="0"/>
                      <w:sz w:val="23"/>
                      <w:szCs w:val="23"/>
                    </w:rPr>
                    <w:sym w:font="Wingdings" w:char="F06F"/>
                  </w:r>
                  <w:r w:rsidRPr="00B46552">
                    <w:rPr>
                      <w:b w:val="0"/>
                      <w:sz w:val="23"/>
                      <w:szCs w:val="23"/>
                    </w:rPr>
                    <w:t xml:space="preserve"> Difficulty w/courses in my major</w:t>
                  </w:r>
                </w:p>
                <w:p w14:paraId="55D7616F" w14:textId="77777777" w:rsidR="00FD45A8" w:rsidRPr="00B46552" w:rsidRDefault="00FD45A8" w:rsidP="00244750">
                  <w:pPr>
                    <w:rPr>
                      <w:b w:val="0"/>
                      <w:sz w:val="23"/>
                      <w:szCs w:val="23"/>
                    </w:rPr>
                  </w:pPr>
                  <w:r w:rsidRPr="00B46552">
                    <w:rPr>
                      <w:b w:val="0"/>
                      <w:sz w:val="23"/>
                      <w:szCs w:val="23"/>
                    </w:rPr>
                    <w:sym w:font="Wingdings" w:char="F06F"/>
                  </w:r>
                  <w:r w:rsidRPr="00B46552">
                    <w:rPr>
                      <w:b w:val="0"/>
                      <w:sz w:val="23"/>
                      <w:szCs w:val="23"/>
                    </w:rPr>
                    <w:t xml:space="preserve"> Uninterested in course topic(s)</w:t>
                  </w:r>
                </w:p>
                <w:p w14:paraId="42C1D509" w14:textId="77777777" w:rsidR="00FD45A8" w:rsidRPr="00B46552" w:rsidRDefault="00FD45A8" w:rsidP="00244750">
                  <w:pPr>
                    <w:rPr>
                      <w:b w:val="0"/>
                      <w:sz w:val="23"/>
                      <w:szCs w:val="23"/>
                    </w:rPr>
                  </w:pPr>
                  <w:r w:rsidRPr="00B46552">
                    <w:rPr>
                      <w:b w:val="0"/>
                      <w:sz w:val="23"/>
                      <w:szCs w:val="23"/>
                    </w:rPr>
                    <w:sym w:font="Wingdings" w:char="F06F"/>
                  </w:r>
                  <w:r w:rsidRPr="00B46552">
                    <w:rPr>
                      <w:b w:val="0"/>
                      <w:sz w:val="23"/>
                      <w:szCs w:val="23"/>
                    </w:rPr>
                    <w:t xml:space="preserve"> Problem w/instructor(s) </w:t>
                  </w:r>
                </w:p>
                <w:p w14:paraId="2116A1D3" w14:textId="77777777" w:rsidR="001418B9" w:rsidRPr="00B46552" w:rsidRDefault="001418B9" w:rsidP="00244750">
                  <w:pPr>
                    <w:rPr>
                      <w:b w:val="0"/>
                      <w:sz w:val="23"/>
                      <w:szCs w:val="23"/>
                    </w:rPr>
                  </w:pPr>
                </w:p>
              </w:tc>
              <w:tc>
                <w:tcPr>
                  <w:tcW w:w="5398" w:type="dxa"/>
                  <w:shd w:val="clear" w:color="auto" w:fill="FFFFFF" w:themeFill="background1"/>
                </w:tcPr>
                <w:p w14:paraId="7C4AD02C" w14:textId="77777777" w:rsidR="001418B9"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have health concerns that interfere w/studies</w:t>
                  </w:r>
                </w:p>
                <w:p w14:paraId="5D2134D9"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have problems w/my living situation</w:t>
                  </w:r>
                </w:p>
                <w:p w14:paraId="5DF55540"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have family responsibilities (parents/children)</w:t>
                  </w:r>
                </w:p>
                <w:p w14:paraId="27D47216"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feel isolated, anxious, tired, depressed</w:t>
                  </w:r>
                </w:p>
                <w:p w14:paraId="1C2976CF"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I’ve been challenged by leaving my family/home</w:t>
                  </w:r>
                </w:p>
                <w:p w14:paraId="7DBF9B3E"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I’m not adjusting well to Penn State or the area</w:t>
                  </w:r>
                </w:p>
                <w:p w14:paraId="3AB394A2"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suffered from a traumatic event</w:t>
                  </w:r>
                </w:p>
                <w:p w14:paraId="1659CF1D" w14:textId="77777777" w:rsidR="00FD45A8" w:rsidRPr="00B46552" w:rsidRDefault="00FD45A8" w:rsidP="00244750">
                  <w:pPr>
                    <w:cnfStyle w:val="000000100000" w:firstRow="0" w:lastRow="0" w:firstColumn="0" w:lastColumn="0" w:oddVBand="0" w:evenVBand="0" w:oddHBand="1" w:evenHBand="0" w:firstRowFirstColumn="0" w:firstRowLastColumn="0" w:lastRowFirstColumn="0" w:lastRowLastColumn="0"/>
                    <w:rPr>
                      <w:sz w:val="23"/>
                      <w:szCs w:val="23"/>
                    </w:rPr>
                  </w:pPr>
                  <w:r w:rsidRPr="00B46552">
                    <w:rPr>
                      <w:sz w:val="23"/>
                      <w:szCs w:val="23"/>
                    </w:rPr>
                    <w:sym w:font="Wingdings" w:char="F06F"/>
                  </w:r>
                  <w:r w:rsidRPr="00B46552">
                    <w:rPr>
                      <w:sz w:val="23"/>
                      <w:szCs w:val="23"/>
                    </w:rPr>
                    <w:t xml:space="preserve"> I have other private, personal concerns</w:t>
                  </w:r>
                </w:p>
              </w:tc>
            </w:tr>
          </w:tbl>
          <w:p w14:paraId="4617A856" w14:textId="77777777" w:rsidR="00340273" w:rsidRPr="00B46552" w:rsidRDefault="00340273" w:rsidP="00244750"/>
        </w:tc>
      </w:tr>
      <w:tr w:rsidR="0055790A" w14:paraId="5D8F756E" w14:textId="77777777" w:rsidTr="007773D1">
        <w:tc>
          <w:tcPr>
            <w:tcW w:w="10898" w:type="dxa"/>
          </w:tcPr>
          <w:p w14:paraId="1C68EFEF" w14:textId="44AAC401" w:rsidR="0055790A" w:rsidRPr="00B46552" w:rsidRDefault="000C2463" w:rsidP="00244750">
            <w:r w:rsidRPr="00B46552">
              <w:t>Do you feel there were conditions out of your control that led to Academic Warning</w:t>
            </w:r>
            <w:r w:rsidR="00B46552" w:rsidRPr="00B46552">
              <w:t>/ Suspension</w:t>
            </w:r>
            <w:r w:rsidRPr="00B46552">
              <w:t>? Please explain:</w:t>
            </w:r>
          </w:p>
          <w:p w14:paraId="00C963D1" w14:textId="77777777" w:rsidR="000C2463" w:rsidRPr="00B46552" w:rsidRDefault="000C2463" w:rsidP="00244750"/>
          <w:p w14:paraId="4907010C" w14:textId="5D2FDCE8" w:rsidR="000C2463" w:rsidRPr="00B46552" w:rsidRDefault="000C2463" w:rsidP="00244750"/>
          <w:p w14:paraId="103A88A0" w14:textId="77777777" w:rsidR="003B792F" w:rsidRPr="00B46552" w:rsidRDefault="003B792F" w:rsidP="00244750"/>
          <w:p w14:paraId="024BD340" w14:textId="77777777" w:rsidR="003B792F" w:rsidRPr="00B46552" w:rsidRDefault="003B792F" w:rsidP="00244750"/>
          <w:p w14:paraId="2CC00513" w14:textId="77777777" w:rsidR="000C2463" w:rsidRPr="00B46552" w:rsidRDefault="000C2463" w:rsidP="00244750"/>
        </w:tc>
      </w:tr>
      <w:tr w:rsidR="003E3DA5" w14:paraId="24D368A5" w14:textId="77777777" w:rsidTr="00040AC9">
        <w:trPr>
          <w:trHeight w:val="170"/>
        </w:trPr>
        <w:tc>
          <w:tcPr>
            <w:tcW w:w="10898" w:type="dxa"/>
            <w:tcBorders>
              <w:bottom w:val="thinThickSmallGap" w:sz="48" w:space="0" w:color="auto"/>
            </w:tcBorders>
          </w:tcPr>
          <w:p w14:paraId="6398DA65" w14:textId="77777777" w:rsidR="003E3DA5" w:rsidRPr="00B46552" w:rsidRDefault="000C2463">
            <w:r w:rsidRPr="00B46552">
              <w:t xml:space="preserve">What could you have done differently? </w:t>
            </w:r>
          </w:p>
          <w:p w14:paraId="79FF41EF" w14:textId="77777777" w:rsidR="000C2463" w:rsidRPr="00B46552" w:rsidRDefault="000C2463"/>
          <w:p w14:paraId="50916795" w14:textId="31F3DE8C" w:rsidR="000C2463" w:rsidRPr="00B46552" w:rsidRDefault="000C2463"/>
          <w:p w14:paraId="73AD5F59" w14:textId="77777777" w:rsidR="003B792F" w:rsidRPr="00B46552" w:rsidRDefault="003B792F"/>
          <w:p w14:paraId="589F0741" w14:textId="77777777" w:rsidR="000C2463" w:rsidRPr="00B46552" w:rsidRDefault="000C2463"/>
          <w:p w14:paraId="753F9F69" w14:textId="1A3E06FE" w:rsidR="003B792F" w:rsidRPr="00040AC9" w:rsidRDefault="003B792F">
            <w:pPr>
              <w:rPr>
                <w:sz w:val="6"/>
              </w:rPr>
            </w:pPr>
          </w:p>
        </w:tc>
      </w:tr>
      <w:tr w:rsidR="00530FF9" w14:paraId="454EF59A" w14:textId="77777777" w:rsidTr="00744A8C">
        <w:trPr>
          <w:trHeight w:val="3180"/>
        </w:trPr>
        <w:tc>
          <w:tcPr>
            <w:tcW w:w="10898" w:type="dxa"/>
            <w:tcBorders>
              <w:bottom w:val="thinThickSmallGap" w:sz="48" w:space="0" w:color="auto"/>
            </w:tcBorders>
          </w:tcPr>
          <w:p w14:paraId="1D463A94" w14:textId="77777777" w:rsidR="00744A8C" w:rsidRPr="00B46552" w:rsidRDefault="00744A8C" w:rsidP="00244750"/>
          <w:p w14:paraId="5D625230" w14:textId="63DF5ADA" w:rsidR="00530FF9" w:rsidRPr="00B46552" w:rsidRDefault="006C61FF" w:rsidP="00244750">
            <w:r w:rsidRPr="004F5276">
              <w:rPr>
                <w:b/>
              </w:rPr>
              <w:t xml:space="preserve">Part </w:t>
            </w:r>
            <w:r w:rsidR="000C2463" w:rsidRPr="004F5276">
              <w:rPr>
                <w:b/>
              </w:rPr>
              <w:t>3</w:t>
            </w:r>
            <w:r w:rsidR="00530FF9" w:rsidRPr="004F5276">
              <w:rPr>
                <w:b/>
              </w:rPr>
              <w:t xml:space="preserve">: </w:t>
            </w:r>
            <w:r w:rsidR="000C2463" w:rsidRPr="004F5276">
              <w:rPr>
                <w:b/>
              </w:rPr>
              <w:t>List three goals for</w:t>
            </w:r>
            <w:r w:rsidR="004F5276">
              <w:rPr>
                <w:b/>
              </w:rPr>
              <w:t xml:space="preserve"> academic</w:t>
            </w:r>
            <w:r w:rsidR="000C2463" w:rsidRPr="004F5276">
              <w:rPr>
                <w:b/>
              </w:rPr>
              <w:t xml:space="preserve"> </w:t>
            </w:r>
            <w:r w:rsidR="004F5276">
              <w:rPr>
                <w:b/>
              </w:rPr>
              <w:t>improvement</w:t>
            </w:r>
            <w:r w:rsidR="000C2463" w:rsidRPr="00B46552">
              <w:t>:</w:t>
            </w:r>
          </w:p>
          <w:tbl>
            <w:tblPr>
              <w:tblStyle w:val="TableGrid"/>
              <w:tblW w:w="11152" w:type="dxa"/>
              <w:tblLook w:val="04A0" w:firstRow="1" w:lastRow="0" w:firstColumn="1" w:lastColumn="0" w:noHBand="0" w:noVBand="1"/>
            </w:tblPr>
            <w:tblGrid>
              <w:gridCol w:w="5576"/>
              <w:gridCol w:w="5576"/>
            </w:tblGrid>
            <w:tr w:rsidR="000C2463" w:rsidRPr="00B46552" w14:paraId="3D2305C0" w14:textId="77777777" w:rsidTr="00B46552">
              <w:trPr>
                <w:trHeight w:val="1030"/>
              </w:trPr>
              <w:tc>
                <w:tcPr>
                  <w:tcW w:w="5576" w:type="dxa"/>
                </w:tcPr>
                <w:p w14:paraId="1FF7E9E2" w14:textId="77777777" w:rsidR="000C2463" w:rsidRPr="00B46552" w:rsidRDefault="000C2463" w:rsidP="003D52DD">
                  <w:r w:rsidRPr="00B46552">
                    <w:t>Goal:</w:t>
                  </w:r>
                </w:p>
                <w:p w14:paraId="04D452E7" w14:textId="77777777" w:rsidR="000C2463" w:rsidRPr="00B46552" w:rsidRDefault="000C2463" w:rsidP="003D52DD"/>
              </w:tc>
              <w:tc>
                <w:tcPr>
                  <w:tcW w:w="5576" w:type="dxa"/>
                </w:tcPr>
                <w:p w14:paraId="607D2C8D" w14:textId="77777777" w:rsidR="000C2463" w:rsidRPr="00B46552" w:rsidRDefault="000C2463" w:rsidP="003D52DD">
                  <w:r w:rsidRPr="00B46552">
                    <w:t>Steps to help you reach goal:</w:t>
                  </w:r>
                </w:p>
              </w:tc>
            </w:tr>
            <w:tr w:rsidR="000C2463" w:rsidRPr="00B46552" w14:paraId="186C5716" w14:textId="77777777" w:rsidTr="00B46552">
              <w:trPr>
                <w:trHeight w:val="1039"/>
              </w:trPr>
              <w:tc>
                <w:tcPr>
                  <w:tcW w:w="5576" w:type="dxa"/>
                </w:tcPr>
                <w:p w14:paraId="03A05924" w14:textId="77777777" w:rsidR="000C2463" w:rsidRPr="00B46552" w:rsidRDefault="000C2463" w:rsidP="003D52DD">
                  <w:r w:rsidRPr="00B46552">
                    <w:t>Goal:</w:t>
                  </w:r>
                </w:p>
                <w:p w14:paraId="39886B02" w14:textId="77777777" w:rsidR="000C2463" w:rsidRPr="00B46552" w:rsidRDefault="000C2463" w:rsidP="003D52DD"/>
              </w:tc>
              <w:tc>
                <w:tcPr>
                  <w:tcW w:w="5576" w:type="dxa"/>
                </w:tcPr>
                <w:p w14:paraId="417DF6A8" w14:textId="77777777" w:rsidR="000C2463" w:rsidRPr="00B46552" w:rsidRDefault="000C2463" w:rsidP="003D52DD">
                  <w:r w:rsidRPr="00B46552">
                    <w:t>Steps to help you reach goal:</w:t>
                  </w:r>
                </w:p>
              </w:tc>
            </w:tr>
            <w:tr w:rsidR="000C2463" w:rsidRPr="00B46552" w14:paraId="5D2D95DC" w14:textId="77777777" w:rsidTr="00B46552">
              <w:trPr>
                <w:trHeight w:val="1039"/>
              </w:trPr>
              <w:tc>
                <w:tcPr>
                  <w:tcW w:w="5576" w:type="dxa"/>
                </w:tcPr>
                <w:p w14:paraId="0F55A87C" w14:textId="77777777" w:rsidR="000C2463" w:rsidRPr="00B46552" w:rsidRDefault="000C2463" w:rsidP="003D52DD">
                  <w:r w:rsidRPr="00B46552">
                    <w:t>Goal:</w:t>
                  </w:r>
                </w:p>
                <w:p w14:paraId="642D4714" w14:textId="77777777" w:rsidR="000C2463" w:rsidRPr="00B46552" w:rsidRDefault="000C2463" w:rsidP="003D52DD"/>
              </w:tc>
              <w:tc>
                <w:tcPr>
                  <w:tcW w:w="5576" w:type="dxa"/>
                </w:tcPr>
                <w:p w14:paraId="380CC6A6" w14:textId="77777777" w:rsidR="000C2463" w:rsidRPr="00B46552" w:rsidRDefault="000C2463" w:rsidP="003D52DD">
                  <w:r w:rsidRPr="00B46552">
                    <w:t>Steps to help you reach goal:</w:t>
                  </w:r>
                </w:p>
              </w:tc>
            </w:tr>
          </w:tbl>
          <w:p w14:paraId="38DB04AB" w14:textId="77777777" w:rsidR="003D52DD" w:rsidRPr="00B46552" w:rsidRDefault="003D52DD" w:rsidP="003D52DD">
            <w:pPr>
              <w:pBdr>
                <w:bottom w:val="single" w:sz="12" w:space="1" w:color="auto"/>
              </w:pBdr>
            </w:pPr>
          </w:p>
        </w:tc>
      </w:tr>
    </w:tbl>
    <w:p w14:paraId="031AF757" w14:textId="309F08ED" w:rsidR="00744A8C" w:rsidRDefault="00744A8C" w:rsidP="00744A8C">
      <w:pPr>
        <w:rPr>
          <w:b/>
          <w:sz w:val="28"/>
          <w:szCs w:val="28"/>
        </w:rPr>
      </w:pPr>
    </w:p>
    <w:tbl>
      <w:tblPr>
        <w:tblStyle w:val="TableGrid"/>
        <w:tblW w:w="0" w:type="auto"/>
        <w:tblLook w:val="04A0" w:firstRow="1" w:lastRow="0" w:firstColumn="1" w:lastColumn="0" w:noHBand="0" w:noVBand="1"/>
      </w:tblPr>
      <w:tblGrid>
        <w:gridCol w:w="1525"/>
        <w:gridCol w:w="9697"/>
      </w:tblGrid>
      <w:tr w:rsidR="006D6293" w14:paraId="6954FDA4" w14:textId="77777777" w:rsidTr="006D6293">
        <w:tc>
          <w:tcPr>
            <w:tcW w:w="1525" w:type="dxa"/>
          </w:tcPr>
          <w:p w14:paraId="303FF547" w14:textId="1723C111" w:rsidR="006D6293" w:rsidRPr="006D6293" w:rsidRDefault="006D6293" w:rsidP="00B56A74">
            <w:pPr>
              <w:jc w:val="center"/>
              <w:rPr>
                <w:b/>
              </w:rPr>
            </w:pPr>
            <w:r>
              <w:rPr>
                <w:b/>
                <w:sz w:val="20"/>
              </w:rPr>
              <w:t>*</w:t>
            </w:r>
            <w:r w:rsidRPr="006D6293">
              <w:rPr>
                <w:b/>
                <w:sz w:val="20"/>
              </w:rPr>
              <w:t xml:space="preserve">Initial </w:t>
            </w:r>
            <w:r>
              <w:rPr>
                <w:b/>
                <w:sz w:val="20"/>
              </w:rPr>
              <w:t xml:space="preserve">beside </w:t>
            </w:r>
            <w:r w:rsidRPr="006D6293">
              <w:rPr>
                <w:b/>
                <w:sz w:val="20"/>
              </w:rPr>
              <w:t>each statement</w:t>
            </w:r>
            <w:r>
              <w:rPr>
                <w:b/>
                <w:sz w:val="20"/>
              </w:rPr>
              <w:t xml:space="preserve"> below</w:t>
            </w:r>
          </w:p>
        </w:tc>
        <w:tc>
          <w:tcPr>
            <w:tcW w:w="9697" w:type="dxa"/>
          </w:tcPr>
          <w:p w14:paraId="5927DCF8" w14:textId="5B8C4BAC" w:rsidR="006D6293" w:rsidRDefault="006D6293" w:rsidP="00744A8C">
            <w:pPr>
              <w:rPr>
                <w:b/>
                <w:sz w:val="28"/>
                <w:szCs w:val="28"/>
              </w:rPr>
            </w:pPr>
            <w:r w:rsidRPr="006D6293">
              <w:rPr>
                <w:b/>
              </w:rPr>
              <w:t xml:space="preserve">Part 4: Review Understanding of Consequences for </w:t>
            </w:r>
            <w:r w:rsidRPr="00B56A74">
              <w:rPr>
                <w:b/>
                <w:u w:val="single"/>
              </w:rPr>
              <w:t>Academic Warning</w:t>
            </w:r>
          </w:p>
        </w:tc>
      </w:tr>
      <w:tr w:rsidR="006D6293" w14:paraId="414F1485" w14:textId="77777777" w:rsidTr="006D6293">
        <w:trPr>
          <w:trHeight w:val="638"/>
        </w:trPr>
        <w:tc>
          <w:tcPr>
            <w:tcW w:w="1525" w:type="dxa"/>
          </w:tcPr>
          <w:p w14:paraId="545F5E01" w14:textId="77777777" w:rsidR="006D6293" w:rsidRPr="006D6293" w:rsidRDefault="006D6293" w:rsidP="00744A8C">
            <w:pPr>
              <w:rPr>
                <w:sz w:val="24"/>
                <w:szCs w:val="28"/>
              </w:rPr>
            </w:pPr>
          </w:p>
        </w:tc>
        <w:tc>
          <w:tcPr>
            <w:tcW w:w="9697" w:type="dxa"/>
          </w:tcPr>
          <w:p w14:paraId="7C937DD3" w14:textId="20B17EEF" w:rsidR="006D6293" w:rsidRPr="006D6293" w:rsidRDefault="006D6293" w:rsidP="00744A8C">
            <w:pPr>
              <w:rPr>
                <w:szCs w:val="28"/>
              </w:rPr>
            </w:pPr>
            <w:r w:rsidRPr="006D6293">
              <w:rPr>
                <w:szCs w:val="28"/>
              </w:rPr>
              <w:t xml:space="preserve">I understand that I will be placed on academic warning if I do not maintain a 2.00 (or higher) cumulative </w:t>
            </w:r>
            <w:proofErr w:type="spellStart"/>
            <w:r w:rsidRPr="006D6293">
              <w:rPr>
                <w:szCs w:val="28"/>
              </w:rPr>
              <w:t>gpa</w:t>
            </w:r>
            <w:proofErr w:type="spellEnd"/>
            <w:r w:rsidRPr="006D6293">
              <w:rPr>
                <w:szCs w:val="28"/>
              </w:rPr>
              <w:t>.</w:t>
            </w:r>
          </w:p>
        </w:tc>
      </w:tr>
      <w:tr w:rsidR="006D6293" w14:paraId="658F4E58" w14:textId="77777777" w:rsidTr="00B56A74">
        <w:trPr>
          <w:trHeight w:val="701"/>
        </w:trPr>
        <w:tc>
          <w:tcPr>
            <w:tcW w:w="1525" w:type="dxa"/>
          </w:tcPr>
          <w:p w14:paraId="294A8594" w14:textId="77777777" w:rsidR="006D6293" w:rsidRPr="006D6293" w:rsidRDefault="006D6293" w:rsidP="00744A8C">
            <w:pPr>
              <w:rPr>
                <w:sz w:val="24"/>
                <w:szCs w:val="28"/>
              </w:rPr>
            </w:pPr>
          </w:p>
        </w:tc>
        <w:tc>
          <w:tcPr>
            <w:tcW w:w="9697" w:type="dxa"/>
          </w:tcPr>
          <w:p w14:paraId="11D2F861" w14:textId="625B1408" w:rsidR="006D6293" w:rsidRPr="006D6293" w:rsidRDefault="00B56A74" w:rsidP="00744A8C">
            <w:pPr>
              <w:rPr>
                <w:szCs w:val="28"/>
              </w:rPr>
            </w:pPr>
            <w:r w:rsidRPr="006D6293">
              <w:rPr>
                <w:szCs w:val="28"/>
              </w:rPr>
              <w:t>I understand that if I am on academic warning, a registration hold will be placed on my account</w:t>
            </w:r>
            <w:r>
              <w:rPr>
                <w:szCs w:val="28"/>
              </w:rPr>
              <w:t>,</w:t>
            </w:r>
            <w:r w:rsidRPr="006D6293">
              <w:rPr>
                <w:szCs w:val="28"/>
              </w:rPr>
              <w:t xml:space="preserve"> and I will not be able to schedule classes until I meet with an academic advisor.</w:t>
            </w:r>
          </w:p>
        </w:tc>
      </w:tr>
      <w:tr w:rsidR="006D6293" w14:paraId="0F1102DB" w14:textId="77777777" w:rsidTr="006D6293">
        <w:trPr>
          <w:trHeight w:val="620"/>
        </w:trPr>
        <w:tc>
          <w:tcPr>
            <w:tcW w:w="1525" w:type="dxa"/>
          </w:tcPr>
          <w:p w14:paraId="5062349B" w14:textId="77777777" w:rsidR="006D6293" w:rsidRDefault="006D6293" w:rsidP="00744A8C">
            <w:pPr>
              <w:rPr>
                <w:b/>
                <w:sz w:val="28"/>
                <w:szCs w:val="28"/>
              </w:rPr>
            </w:pPr>
          </w:p>
        </w:tc>
        <w:tc>
          <w:tcPr>
            <w:tcW w:w="9697" w:type="dxa"/>
          </w:tcPr>
          <w:p w14:paraId="45BD6D25" w14:textId="265C791F" w:rsidR="006D6293" w:rsidRPr="006D6293" w:rsidRDefault="00B56A74" w:rsidP="00744A8C">
            <w:pPr>
              <w:rPr>
                <w:szCs w:val="28"/>
              </w:rPr>
            </w:pPr>
            <w:r w:rsidRPr="006D6293">
              <w:rPr>
                <w:szCs w:val="28"/>
              </w:rPr>
              <w:t xml:space="preserve">I understand that if while on academic warning, I fail to maintain a 2.00 (or higher) semester </w:t>
            </w:r>
            <w:proofErr w:type="spellStart"/>
            <w:r w:rsidRPr="006D6293">
              <w:rPr>
                <w:szCs w:val="28"/>
              </w:rPr>
              <w:t>gpa</w:t>
            </w:r>
            <w:proofErr w:type="spellEnd"/>
            <w:r w:rsidRPr="006D6293">
              <w:rPr>
                <w:szCs w:val="28"/>
              </w:rPr>
              <w:t>, I will be academically suspended and will not be able to schedule classes at Penn state for two consecutive semesters.</w:t>
            </w:r>
          </w:p>
        </w:tc>
      </w:tr>
    </w:tbl>
    <w:p w14:paraId="44A3E674" w14:textId="77777777" w:rsidR="00B56A74" w:rsidRPr="00B56A74" w:rsidRDefault="00B56A74" w:rsidP="00ED58FE">
      <w:pPr>
        <w:jc w:val="center"/>
        <w:rPr>
          <w:b/>
          <w:sz w:val="10"/>
          <w:szCs w:val="28"/>
        </w:rPr>
      </w:pPr>
    </w:p>
    <w:p w14:paraId="05ECD6CC" w14:textId="23D5C09D" w:rsidR="00ED58FE" w:rsidRDefault="00ED58FE" w:rsidP="00ED58FE">
      <w:pPr>
        <w:jc w:val="center"/>
        <w:rPr>
          <w:b/>
          <w:sz w:val="28"/>
          <w:szCs w:val="28"/>
        </w:rPr>
      </w:pPr>
      <w:r>
        <w:rPr>
          <w:b/>
          <w:sz w:val="28"/>
          <w:szCs w:val="28"/>
        </w:rPr>
        <w:t>OR</w:t>
      </w:r>
    </w:p>
    <w:p w14:paraId="5A4B1A6E" w14:textId="77777777" w:rsidR="005B6C5C" w:rsidRPr="005B6C5C" w:rsidRDefault="005B6C5C" w:rsidP="00ED58FE">
      <w:pPr>
        <w:jc w:val="center"/>
        <w:rPr>
          <w:b/>
          <w:sz w:val="10"/>
          <w:szCs w:val="10"/>
        </w:rPr>
      </w:pPr>
    </w:p>
    <w:tbl>
      <w:tblPr>
        <w:tblStyle w:val="TableGrid"/>
        <w:tblW w:w="0" w:type="auto"/>
        <w:tblLook w:val="04A0" w:firstRow="1" w:lastRow="0" w:firstColumn="1" w:lastColumn="0" w:noHBand="0" w:noVBand="1"/>
      </w:tblPr>
      <w:tblGrid>
        <w:gridCol w:w="1525"/>
        <w:gridCol w:w="9697"/>
      </w:tblGrid>
      <w:tr w:rsidR="006D6293" w14:paraId="0DAF74D2" w14:textId="77777777" w:rsidTr="00B56A74">
        <w:tc>
          <w:tcPr>
            <w:tcW w:w="1525" w:type="dxa"/>
          </w:tcPr>
          <w:p w14:paraId="70B639FB" w14:textId="4E1D2C55" w:rsidR="006D6293" w:rsidRDefault="00B56A74" w:rsidP="00ED58FE">
            <w:pPr>
              <w:jc w:val="center"/>
              <w:rPr>
                <w:b/>
                <w:sz w:val="28"/>
                <w:szCs w:val="28"/>
              </w:rPr>
            </w:pPr>
            <w:r>
              <w:rPr>
                <w:b/>
                <w:sz w:val="20"/>
              </w:rPr>
              <w:t>*</w:t>
            </w:r>
            <w:r w:rsidRPr="006D6293">
              <w:rPr>
                <w:b/>
                <w:sz w:val="20"/>
              </w:rPr>
              <w:t xml:space="preserve">Initial </w:t>
            </w:r>
            <w:r>
              <w:rPr>
                <w:b/>
                <w:sz w:val="20"/>
              </w:rPr>
              <w:t xml:space="preserve">beside </w:t>
            </w:r>
            <w:r w:rsidRPr="006D6293">
              <w:rPr>
                <w:b/>
                <w:sz w:val="20"/>
              </w:rPr>
              <w:t>each statement</w:t>
            </w:r>
            <w:r>
              <w:rPr>
                <w:b/>
                <w:sz w:val="20"/>
              </w:rPr>
              <w:t xml:space="preserve"> below</w:t>
            </w:r>
          </w:p>
        </w:tc>
        <w:tc>
          <w:tcPr>
            <w:tcW w:w="9697" w:type="dxa"/>
          </w:tcPr>
          <w:p w14:paraId="19DB5097" w14:textId="03C5E1FB" w:rsidR="006D6293" w:rsidRDefault="00B56A74" w:rsidP="00B56A74">
            <w:pPr>
              <w:rPr>
                <w:b/>
                <w:sz w:val="28"/>
                <w:szCs w:val="28"/>
              </w:rPr>
            </w:pPr>
            <w:r w:rsidRPr="006D6293">
              <w:rPr>
                <w:b/>
              </w:rPr>
              <w:t xml:space="preserve">Part 4: Review Understanding of Consequences for </w:t>
            </w:r>
            <w:r w:rsidRPr="00B56A74">
              <w:rPr>
                <w:b/>
                <w:u w:val="single"/>
              </w:rPr>
              <w:t>Academic Suspension</w:t>
            </w:r>
          </w:p>
        </w:tc>
      </w:tr>
      <w:tr w:rsidR="006D6293" w14:paraId="24A085DF" w14:textId="77777777" w:rsidTr="00B56A74">
        <w:trPr>
          <w:trHeight w:val="611"/>
        </w:trPr>
        <w:tc>
          <w:tcPr>
            <w:tcW w:w="1525" w:type="dxa"/>
          </w:tcPr>
          <w:p w14:paraId="1F21461A" w14:textId="77777777" w:rsidR="006D6293" w:rsidRDefault="006D6293" w:rsidP="00ED58FE">
            <w:pPr>
              <w:jc w:val="center"/>
              <w:rPr>
                <w:b/>
                <w:sz w:val="28"/>
                <w:szCs w:val="28"/>
              </w:rPr>
            </w:pPr>
          </w:p>
        </w:tc>
        <w:tc>
          <w:tcPr>
            <w:tcW w:w="9697" w:type="dxa"/>
          </w:tcPr>
          <w:p w14:paraId="5A8B148F" w14:textId="57905FF4" w:rsidR="006D6293" w:rsidRPr="00B56A74" w:rsidRDefault="00B56A74" w:rsidP="00B56A74">
            <w:pPr>
              <w:rPr>
                <w:szCs w:val="28"/>
              </w:rPr>
            </w:pPr>
            <w:r w:rsidRPr="00B56A74">
              <w:rPr>
                <w:szCs w:val="28"/>
              </w:rPr>
              <w:t xml:space="preserve">I understand that I am on academic suspension for two consecutive semesters because my </w:t>
            </w:r>
            <w:r w:rsidR="00BB0C19">
              <w:rPr>
                <w:szCs w:val="28"/>
              </w:rPr>
              <w:t xml:space="preserve">semester </w:t>
            </w:r>
            <w:proofErr w:type="spellStart"/>
            <w:r w:rsidRPr="00B56A74">
              <w:rPr>
                <w:szCs w:val="28"/>
              </w:rPr>
              <w:t>gpa</w:t>
            </w:r>
            <w:proofErr w:type="spellEnd"/>
            <w:r w:rsidRPr="00B56A74">
              <w:rPr>
                <w:szCs w:val="28"/>
              </w:rPr>
              <w:t xml:space="preserve"> </w:t>
            </w:r>
            <w:r w:rsidR="005B6C5C">
              <w:rPr>
                <w:szCs w:val="28"/>
              </w:rPr>
              <w:t>was</w:t>
            </w:r>
            <w:r w:rsidRPr="00B56A74">
              <w:rPr>
                <w:szCs w:val="28"/>
              </w:rPr>
              <w:t xml:space="preserve"> below a 2.00</w:t>
            </w:r>
            <w:r w:rsidR="005B6C5C">
              <w:rPr>
                <w:szCs w:val="28"/>
              </w:rPr>
              <w:t xml:space="preserve"> while in academic warning</w:t>
            </w:r>
            <w:r w:rsidRPr="00B56A74">
              <w:rPr>
                <w:szCs w:val="28"/>
              </w:rPr>
              <w:t>.</w:t>
            </w:r>
          </w:p>
        </w:tc>
      </w:tr>
      <w:tr w:rsidR="006D6293" w14:paraId="25770687" w14:textId="77777777" w:rsidTr="00B56A74">
        <w:trPr>
          <w:trHeight w:val="611"/>
        </w:trPr>
        <w:tc>
          <w:tcPr>
            <w:tcW w:w="1525" w:type="dxa"/>
          </w:tcPr>
          <w:p w14:paraId="3D3C8046" w14:textId="77777777" w:rsidR="006D6293" w:rsidRDefault="006D6293" w:rsidP="00ED58FE">
            <w:pPr>
              <w:jc w:val="center"/>
              <w:rPr>
                <w:b/>
                <w:sz w:val="28"/>
                <w:szCs w:val="28"/>
              </w:rPr>
            </w:pPr>
          </w:p>
        </w:tc>
        <w:tc>
          <w:tcPr>
            <w:tcW w:w="9697" w:type="dxa"/>
          </w:tcPr>
          <w:p w14:paraId="5511C31D" w14:textId="5B2AE1E9" w:rsidR="006D6293" w:rsidRPr="00B56A74" w:rsidRDefault="00B56A74" w:rsidP="00B56A74">
            <w:pPr>
              <w:rPr>
                <w:sz w:val="28"/>
                <w:szCs w:val="28"/>
              </w:rPr>
            </w:pPr>
            <w:r w:rsidRPr="00B56A74">
              <w:rPr>
                <w:szCs w:val="28"/>
              </w:rPr>
              <w:t>I understand that I will need to re-enroll at the Registrar’s office to resume taking classes after academic suspension and that I need to meet with my advisor regularly to discuss my progress and goals.</w:t>
            </w:r>
          </w:p>
        </w:tc>
      </w:tr>
      <w:tr w:rsidR="006D6293" w14:paraId="4D9F82C5" w14:textId="77777777" w:rsidTr="00B56A74">
        <w:trPr>
          <w:trHeight w:val="620"/>
        </w:trPr>
        <w:tc>
          <w:tcPr>
            <w:tcW w:w="1525" w:type="dxa"/>
          </w:tcPr>
          <w:p w14:paraId="62423E76" w14:textId="77777777" w:rsidR="006D6293" w:rsidRDefault="006D6293" w:rsidP="00ED58FE">
            <w:pPr>
              <w:jc w:val="center"/>
              <w:rPr>
                <w:b/>
                <w:sz w:val="28"/>
                <w:szCs w:val="28"/>
              </w:rPr>
            </w:pPr>
          </w:p>
        </w:tc>
        <w:tc>
          <w:tcPr>
            <w:tcW w:w="9697" w:type="dxa"/>
          </w:tcPr>
          <w:p w14:paraId="22631168" w14:textId="60AACFF6" w:rsidR="006D6293" w:rsidRPr="00B56A74" w:rsidRDefault="00B56A74" w:rsidP="00B56A74">
            <w:pPr>
              <w:rPr>
                <w:sz w:val="28"/>
                <w:szCs w:val="28"/>
              </w:rPr>
            </w:pPr>
            <w:r w:rsidRPr="00B56A74">
              <w:rPr>
                <w:szCs w:val="28"/>
              </w:rPr>
              <w:t xml:space="preserve">I understand that if I do not earn a semester </w:t>
            </w:r>
            <w:proofErr w:type="spellStart"/>
            <w:r w:rsidRPr="00B56A74">
              <w:rPr>
                <w:szCs w:val="28"/>
              </w:rPr>
              <w:t>gpa</w:t>
            </w:r>
            <w:proofErr w:type="spellEnd"/>
            <w:r w:rsidRPr="00B56A74">
              <w:rPr>
                <w:szCs w:val="28"/>
              </w:rPr>
              <w:t xml:space="preserve"> of a 2.0 (or higher) upon return after suspension, I will be academically dismissed and unable to take classes at Penn State for four years.</w:t>
            </w:r>
          </w:p>
        </w:tc>
      </w:tr>
    </w:tbl>
    <w:p w14:paraId="58C4F0B9" w14:textId="77777777" w:rsidR="006D6293" w:rsidRDefault="006D6293" w:rsidP="00ED58FE">
      <w:pPr>
        <w:jc w:val="center"/>
        <w:rPr>
          <w:b/>
          <w:sz w:val="28"/>
          <w:szCs w:val="28"/>
        </w:rPr>
      </w:pPr>
    </w:p>
    <w:p w14:paraId="3499F7B0" w14:textId="154594AE" w:rsidR="00ED58FE" w:rsidRPr="00793103" w:rsidRDefault="009A7ED5" w:rsidP="00793103">
      <w:pPr>
        <w:ind w:left="360"/>
        <w:rPr>
          <w:bCs/>
          <w:sz w:val="24"/>
          <w:szCs w:val="24"/>
        </w:rPr>
      </w:pPr>
      <w:r w:rsidRPr="00793103">
        <w:rPr>
          <w:bCs/>
          <w:sz w:val="24"/>
          <w:szCs w:val="24"/>
        </w:rPr>
        <w:t xml:space="preserve">See </w:t>
      </w:r>
      <w:r w:rsidRPr="00793103">
        <w:rPr>
          <w:bCs/>
          <w:i/>
          <w:iCs/>
          <w:sz w:val="24"/>
          <w:szCs w:val="24"/>
        </w:rPr>
        <w:t>Procedures</w:t>
      </w:r>
      <w:r w:rsidRPr="00793103">
        <w:rPr>
          <w:bCs/>
          <w:sz w:val="24"/>
          <w:szCs w:val="24"/>
        </w:rPr>
        <w:t xml:space="preserve"> on </w:t>
      </w:r>
      <w:hyperlink r:id="rId14" w:history="1">
        <w:r w:rsidRPr="00793103">
          <w:rPr>
            <w:rStyle w:val="Hyperlink"/>
            <w:bCs/>
            <w:sz w:val="24"/>
            <w:szCs w:val="24"/>
          </w:rPr>
          <w:t>https://altoona.psu.edu/offices-divisions/academic-affairs/advising/forms-policies-procedures</w:t>
        </w:r>
      </w:hyperlink>
      <w:r w:rsidRPr="00793103">
        <w:rPr>
          <w:bCs/>
          <w:sz w:val="24"/>
          <w:szCs w:val="24"/>
        </w:rPr>
        <w:t xml:space="preserve"> for the action steps to be completed while in Academic Warning or Academic Suspension status</w:t>
      </w:r>
    </w:p>
    <w:p w14:paraId="6401F1B4" w14:textId="77777777" w:rsidR="00744A8C" w:rsidRDefault="00744A8C" w:rsidP="00744A8C">
      <w:pPr>
        <w:rPr>
          <w:b/>
          <w:sz w:val="28"/>
          <w:szCs w:val="28"/>
        </w:rPr>
      </w:pPr>
    </w:p>
    <w:p w14:paraId="32D53EF0" w14:textId="39DC3ED3" w:rsidR="00744A8C" w:rsidRPr="00744A8C" w:rsidRDefault="00744A8C" w:rsidP="00744A8C">
      <w:pPr>
        <w:rPr>
          <w:sz w:val="28"/>
          <w:szCs w:val="28"/>
        </w:rPr>
      </w:pPr>
      <w:bookmarkStart w:id="0" w:name="_GoBack"/>
      <w:bookmarkEnd w:id="0"/>
    </w:p>
    <w:p w14:paraId="00F4353F" w14:textId="33AB703A" w:rsidR="00744A8C" w:rsidRPr="00744A8C" w:rsidRDefault="00744A8C" w:rsidP="00744A8C">
      <w:pPr>
        <w:rPr>
          <w:sz w:val="28"/>
          <w:szCs w:val="28"/>
        </w:rPr>
      </w:pPr>
    </w:p>
    <w:p w14:paraId="52FD3FB5" w14:textId="5881D18A" w:rsidR="00744A8C" w:rsidRDefault="00744A8C" w:rsidP="00744A8C">
      <w:pPr>
        <w:rPr>
          <w:b/>
          <w:sz w:val="28"/>
          <w:szCs w:val="28"/>
        </w:rPr>
      </w:pPr>
    </w:p>
    <w:p w14:paraId="075087EF" w14:textId="18B9DFB8" w:rsidR="00744A8C" w:rsidRPr="00744A8C" w:rsidRDefault="00744A8C" w:rsidP="00744A8C">
      <w:pPr>
        <w:tabs>
          <w:tab w:val="left" w:pos="9585"/>
        </w:tabs>
        <w:rPr>
          <w:sz w:val="28"/>
          <w:szCs w:val="28"/>
        </w:rPr>
      </w:pPr>
      <w:r>
        <w:rPr>
          <w:sz w:val="28"/>
          <w:szCs w:val="28"/>
        </w:rPr>
        <w:tab/>
      </w:r>
    </w:p>
    <w:sectPr w:rsidR="00744A8C" w:rsidRPr="00744A8C" w:rsidSect="00EB025C">
      <w:type w:val="continuous"/>
      <w:pgSz w:w="12240" w:h="15840"/>
      <w:pgMar w:top="288" w:right="72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44DB1" w14:textId="77777777" w:rsidR="000D5BF3" w:rsidRDefault="000D5BF3" w:rsidP="0065672F">
      <w:pPr>
        <w:spacing w:after="0" w:line="240" w:lineRule="auto"/>
      </w:pPr>
      <w:r>
        <w:separator/>
      </w:r>
    </w:p>
  </w:endnote>
  <w:endnote w:type="continuationSeparator" w:id="0">
    <w:p w14:paraId="4E347A0C" w14:textId="77777777" w:rsidR="000D5BF3" w:rsidRDefault="000D5BF3" w:rsidP="0065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8DAF" w14:textId="77777777" w:rsidR="000D5BF3" w:rsidRDefault="000D5BF3" w:rsidP="0065672F">
      <w:pPr>
        <w:spacing w:after="0" w:line="240" w:lineRule="auto"/>
      </w:pPr>
      <w:r>
        <w:separator/>
      </w:r>
    </w:p>
  </w:footnote>
  <w:footnote w:type="continuationSeparator" w:id="0">
    <w:p w14:paraId="1BFBA207" w14:textId="77777777" w:rsidR="000D5BF3" w:rsidRDefault="000D5BF3" w:rsidP="00656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307"/>
    <w:multiLevelType w:val="hybridMultilevel"/>
    <w:tmpl w:val="30B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23A4A"/>
    <w:multiLevelType w:val="hybridMultilevel"/>
    <w:tmpl w:val="A028CE30"/>
    <w:lvl w:ilvl="0" w:tplc="14E637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50"/>
    <w:rsid w:val="000010FC"/>
    <w:rsid w:val="00004BDF"/>
    <w:rsid w:val="00040AC9"/>
    <w:rsid w:val="0005437B"/>
    <w:rsid w:val="00056E99"/>
    <w:rsid w:val="000C2463"/>
    <w:rsid w:val="000D5BF3"/>
    <w:rsid w:val="000F45D4"/>
    <w:rsid w:val="00114262"/>
    <w:rsid w:val="001418B9"/>
    <w:rsid w:val="00142835"/>
    <w:rsid w:val="00197912"/>
    <w:rsid w:val="001D48BD"/>
    <w:rsid w:val="0021140A"/>
    <w:rsid w:val="00244750"/>
    <w:rsid w:val="002561E1"/>
    <w:rsid w:val="00266F50"/>
    <w:rsid w:val="003111FC"/>
    <w:rsid w:val="00340273"/>
    <w:rsid w:val="003678E5"/>
    <w:rsid w:val="00380697"/>
    <w:rsid w:val="003B792F"/>
    <w:rsid w:val="003D52DD"/>
    <w:rsid w:val="003D7C7C"/>
    <w:rsid w:val="003E3DA5"/>
    <w:rsid w:val="003F22E0"/>
    <w:rsid w:val="004021EE"/>
    <w:rsid w:val="00454904"/>
    <w:rsid w:val="004A732A"/>
    <w:rsid w:val="004F5276"/>
    <w:rsid w:val="00514C92"/>
    <w:rsid w:val="00516870"/>
    <w:rsid w:val="00524A56"/>
    <w:rsid w:val="00530FF9"/>
    <w:rsid w:val="00552511"/>
    <w:rsid w:val="0055790A"/>
    <w:rsid w:val="005B0AD7"/>
    <w:rsid w:val="005B6C5C"/>
    <w:rsid w:val="005D71C0"/>
    <w:rsid w:val="00610F5B"/>
    <w:rsid w:val="0065672F"/>
    <w:rsid w:val="006655F6"/>
    <w:rsid w:val="006B41EC"/>
    <w:rsid w:val="006C61FF"/>
    <w:rsid w:val="006D6293"/>
    <w:rsid w:val="00722549"/>
    <w:rsid w:val="00744A8C"/>
    <w:rsid w:val="00761FE3"/>
    <w:rsid w:val="00764519"/>
    <w:rsid w:val="007773D1"/>
    <w:rsid w:val="00793103"/>
    <w:rsid w:val="007C78DC"/>
    <w:rsid w:val="0083149D"/>
    <w:rsid w:val="00865C52"/>
    <w:rsid w:val="00890EA3"/>
    <w:rsid w:val="008B1A07"/>
    <w:rsid w:val="008D57DD"/>
    <w:rsid w:val="009360AB"/>
    <w:rsid w:val="009746A5"/>
    <w:rsid w:val="00980F48"/>
    <w:rsid w:val="0099128F"/>
    <w:rsid w:val="009A7ED5"/>
    <w:rsid w:val="009E3274"/>
    <w:rsid w:val="00A376FF"/>
    <w:rsid w:val="00A51987"/>
    <w:rsid w:val="00A573AF"/>
    <w:rsid w:val="00B07B2E"/>
    <w:rsid w:val="00B3496B"/>
    <w:rsid w:val="00B46552"/>
    <w:rsid w:val="00B56A74"/>
    <w:rsid w:val="00B70990"/>
    <w:rsid w:val="00BB0C19"/>
    <w:rsid w:val="00BB71B1"/>
    <w:rsid w:val="00C13B39"/>
    <w:rsid w:val="00D32E73"/>
    <w:rsid w:val="00D3549B"/>
    <w:rsid w:val="00D45712"/>
    <w:rsid w:val="00D50F78"/>
    <w:rsid w:val="00DC5645"/>
    <w:rsid w:val="00E10540"/>
    <w:rsid w:val="00E15FBF"/>
    <w:rsid w:val="00E33118"/>
    <w:rsid w:val="00E822D1"/>
    <w:rsid w:val="00E977E5"/>
    <w:rsid w:val="00EB025C"/>
    <w:rsid w:val="00ED58FE"/>
    <w:rsid w:val="00F907CB"/>
    <w:rsid w:val="00FB6949"/>
    <w:rsid w:val="00FD45A8"/>
    <w:rsid w:val="00F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FE4C"/>
  <w15:chartTrackingRefBased/>
  <w15:docId w15:val="{19162620-8D0E-479D-ADFE-6B111D3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40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5790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6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0"/>
    <w:rPr>
      <w:rFonts w:ascii="Segoe UI" w:hAnsi="Segoe UI" w:cs="Segoe UI"/>
      <w:sz w:val="18"/>
      <w:szCs w:val="18"/>
    </w:rPr>
  </w:style>
  <w:style w:type="table" w:styleId="ListTable1Light">
    <w:name w:val="List Table 1 Light"/>
    <w:basedOn w:val="TableNormal"/>
    <w:uiPriority w:val="46"/>
    <w:rsid w:val="003E3D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1987"/>
    <w:rPr>
      <w:color w:val="0563C1" w:themeColor="hyperlink"/>
      <w:u w:val="single"/>
    </w:rPr>
  </w:style>
  <w:style w:type="paragraph" w:styleId="ListParagraph">
    <w:name w:val="List Paragraph"/>
    <w:basedOn w:val="Normal"/>
    <w:uiPriority w:val="34"/>
    <w:qFormat/>
    <w:rsid w:val="00865C52"/>
    <w:pPr>
      <w:ind w:left="720"/>
      <w:contextualSpacing/>
    </w:pPr>
  </w:style>
  <w:style w:type="paragraph" w:styleId="Header">
    <w:name w:val="header"/>
    <w:basedOn w:val="Normal"/>
    <w:link w:val="HeaderChar"/>
    <w:uiPriority w:val="99"/>
    <w:unhideWhenUsed/>
    <w:rsid w:val="0065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2F"/>
  </w:style>
  <w:style w:type="paragraph" w:styleId="Footer">
    <w:name w:val="footer"/>
    <w:basedOn w:val="Normal"/>
    <w:link w:val="FooterChar"/>
    <w:uiPriority w:val="99"/>
    <w:unhideWhenUsed/>
    <w:rsid w:val="00656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2F"/>
  </w:style>
  <w:style w:type="character" w:styleId="UnresolvedMention">
    <w:name w:val="Unresolved Mention"/>
    <w:basedOn w:val="DefaultParagraphFont"/>
    <w:uiPriority w:val="99"/>
    <w:semiHidden/>
    <w:unhideWhenUsed/>
    <w:rsid w:val="009A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oona.psu.edu/offices-divisions/student-affairs/health-wellness" TargetMode="External"/><Relationship Id="rId13" Type="http://schemas.openxmlformats.org/officeDocument/2006/relationships/hyperlink" Target="https://altoona.psu.edu/offices-divisions/academic-affairs/advis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ltoona.psu.edu/offices-divisions/academic-affairs/learning-resources-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toona.psu.edu/offices-divisions/continuing-education-training/career-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toona.psu.edu/offices-divisions/student-affairs" TargetMode="External"/><Relationship Id="rId4" Type="http://schemas.openxmlformats.org/officeDocument/2006/relationships/webSettings" Target="webSettings.xml"/><Relationship Id="rId9" Type="http://schemas.openxmlformats.org/officeDocument/2006/relationships/hyperlink" Target="https://altoona.psu.edu/offices-divisions/enrollment-management/student-aid" TargetMode="External"/><Relationship Id="rId14" Type="http://schemas.openxmlformats.org/officeDocument/2006/relationships/hyperlink" Target="https://altoona.psu.edu/offices-divisions/academic-affairs/advising/forms-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 VERONICA ROJAS</dc:creator>
  <cp:keywords/>
  <dc:description/>
  <cp:lastModifiedBy>Slusser, Jennifer</cp:lastModifiedBy>
  <cp:revision>25</cp:revision>
  <cp:lastPrinted>2019-03-08T14:45:00Z</cp:lastPrinted>
  <dcterms:created xsi:type="dcterms:W3CDTF">2019-05-29T14:58:00Z</dcterms:created>
  <dcterms:modified xsi:type="dcterms:W3CDTF">2019-06-03T15:51:00Z</dcterms:modified>
</cp:coreProperties>
</file>